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752/QĐ-UBND phê duyệt bổ sung Kế hoạch thanh tra năm 2024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752/QĐ-UBND</w:t>
      </w:r>
    </w:p>
    <w:p>
      <w:r>
        <w:t>Tuyên Quang, ngày 16 tháng 7 năm 2024</w:t>
      </w:r>
    </w:p>
    <w:p>
      <w:r>
        <w:t>QUYẾT ĐỊNH</w:t>
      </w:r>
    </w:p>
    <w:p>
      <w:r>
        <w:t>PHÊ DUYỆT BỔ SUNG KẾ HOẠCH THANH TRA NĂM 2024</w:t>
      </w:r>
    </w:p>
    <w:p>
      <w:r>
        <w:t>CHỦ TỊCH 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Thanh tra ngày 14 tháng 11 năm 2022;</w:t>
      </w:r>
    </w:p>
    <w:p>
      <w:r>
        <w:t>Căn cứ kiến nghị của Kiểm toán nhà nước khu vực X tại Báo cáo Kiểm toán ngân sách địa phương năm 2020 của tỉnh Tuyên Quang;</w:t>
      </w:r>
    </w:p>
    <w:p>
      <w:r>
        <w:t>Theo đề nghị của Chánh Thanh tra tỉnh tại Tờ trình số 31/TTr-TTr ngày 24/6/2024 về việc đề nghị phê duyệt bổ sung Kế hoạch thanh tra năm 2024,</w:t>
      </w:r>
    </w:p>
    <w:p>
      <w:r>
        <w:t>QUYẾT ĐỊNH:</w:t>
      </w:r>
    </w:p>
    <w:p>
      <w:r>
        <w:t>Điều 1.  Bổ sung 01 cuộc Thanh tra vào Phụ lục I - Kế hoạch thanh tra của Thanh tra tỉnh ban hành kèm theo Quyết định số 1558/QĐ-UBND ngày 18/12/2023 của Chủ tịch Ủy ban nhân dân tỉnh Tuyên Quang, cụ thể như sau:</w:t>
      </w:r>
    </w:p>
    <w:p>
      <w:r>
        <w:t>- Nội dung Thanh tra: Thanh tra việc chấp hành các quy định pháp luật trong việc thực hiện nghĩa vụ với ngân sách Nhà nước của Công ty Cổ phần Lâm sản và Khoáng sản Tuyên Quang, Công ty Cổ phần Vân Sơn Tuyên Quang.</w:t>
      </w:r>
    </w:p>
    <w:p>
      <w:r>
        <w:t>- Thời kỳ thanh tra: Từ 01/01/2020 đến 31/12/2023.</w:t>
      </w:r>
    </w:p>
    <w:p>
      <w:r>
        <w:t>- Thời hạn thanh tra: Theo quy định tại điểm b khoản 1 Điều 47 Luật Thanh tra.</w:t>
      </w:r>
    </w:p>
    <w:p>
      <w:r>
        <w:t>- Thời gian thực hiện: Trong Quý III, IV năm 2024.</w:t>
      </w:r>
    </w:p>
    <w:p>
      <w:r>
        <w:t>- Lý do bổ sung: Thực hiện kiến nghị của Kiểm toán nhà nước khu vực X.</w:t>
      </w:r>
    </w:p>
    <w:p>
      <w:r>
        <w:t>Điều 2.  Chánh thanh tra tỉnh tổ chức thông báo Kế hoạch thanh tra đến đối tượng thanh tra theo quy định tại Khoản 7 Điều 45 Luật Thanh tra và thực hiện thanh tra bảo đảm đúng quy định.</w:t>
      </w:r>
    </w:p>
    <w:p>
      <w:r>
        <w:t>(Có phụ lục gửi kèm theo)</w:t>
      </w:r>
    </w:p>
    <w:p>
      <w:r>
        <w:t>Điều 3.  Quyết định này có hiệu lực thi hành kể từ ngày ký.</w:t>
      </w:r>
    </w:p>
    <w:p>
      <w:r>
        <w:t>Chánh Văn phòng Ủy ban nhân dân tỉnh, Chánh Thanh tra tỉnh, Giám đốc Sở Kế hoạch và Đầu tư, Giám đốc Sở Tài chính, Giám đốc Sở Tài nguyên và Môi trường, Cục trưởng Cục Thuế tỉnh, Công ty Cổ phần Lâm sản và Khoáng sản Tuyên Quang, Công ty Cổ phần Vân Sơn Tuyên Quang và Thủ trưởng các cơ quan, đơn vị có liên quan chịu trách nhiệm thi hành Quyết định này./.</w:t>
      </w:r>
    </w:p>
    <w:p>
      <w:r>
        <w:t>Nơi nhận:</w:t>
      </w:r>
    </w:p>
    <w:p>
      <w:r>
        <w:t>- Thanh tra Chính phủ;</w:t>
      </w:r>
    </w:p>
    <w:p>
      <w:r>
        <w:t>- Kiểm toán NN khu vực X; (Báo cáo)</w:t>
      </w:r>
    </w:p>
    <w:p>
      <w:r>
        <w:t>- Thường trực Tỉnh ủy;</w:t>
      </w:r>
    </w:p>
    <w:p>
      <w:r>
        <w:t>- Chủ tịch UBND tỉnh;</w:t>
      </w:r>
    </w:p>
    <w:p>
      <w:r>
        <w:t>- Phó Chủ tịch UBND tỉnh;</w:t>
      </w:r>
    </w:p>
    <w:p>
      <w:r>
        <w:t>- Ủy ban Kiểm tra Tỉnh ủy;</w:t>
      </w:r>
    </w:p>
    <w:p>
      <w:r>
        <w:t>- Ban Nội chính Tỉnh uỷ;</w:t>
      </w:r>
    </w:p>
    <w:p>
      <w:r>
        <w:t>- Như Điều 3 (thực hiện);</w:t>
      </w:r>
    </w:p>
    <w:p>
      <w:r>
        <w:t>- Chánh VP, Phó CVP UBND tỉnh;</w:t>
      </w:r>
    </w:p>
    <w:p>
      <w:r>
        <w:t>- Lưu: VT, NC.</w:t>
      </w:r>
    </w:p>
    <w:p>
      <w:r>
        <w:t>KT. CHỦ TỊCH</w:t>
      </w:r>
    </w:p>
    <w:p>
      <w:r>
        <w:t>PHÓ CHỦ TỊCH</w:t>
      </w:r>
    </w:p>
    <w:p>
      <w:r>
        <w:t>Nguyễn Mạnh Tuấn</w:t>
      </w:r>
    </w:p>
    <w:p>
      <w:r>
        <w:t>PHỤ LỤC BỔ SUNG CUỘC THANH TRA NĂM 2024</w:t>
      </w:r>
    </w:p>
    <w:p>
      <w:r>
        <w:t>(Kèm theo Quyết định số: 752/QĐ-UBND ngày 16 tháng 7 năm 2024 của Chủ tịch UBND tỉnh Tuyên Quang)</w:t>
      </w:r>
    </w:p>
    <w:p>
      <w:r>
        <w:t>TT</w:t>
      </w:r>
    </w:p>
    <w:p>
      <w:r>
        <w:t>Đối tượng thanh tra</w:t>
      </w:r>
    </w:p>
    <w:p>
      <w:r>
        <w:t>Nội dung thanh tra</w:t>
      </w:r>
    </w:p>
    <w:p>
      <w:r>
        <w:t>Thời kỳ   thanh tra</w:t>
      </w:r>
    </w:p>
    <w:p>
      <w:r>
        <w:t>Thời hạn   thanh tra</w:t>
      </w:r>
    </w:p>
    <w:p>
      <w:r>
        <w:t>Dự kiến   thời gian thực hiện</w:t>
      </w:r>
    </w:p>
    <w:p>
      <w:r>
        <w:t>Đơn vị chủ trì</w:t>
      </w:r>
    </w:p>
    <w:p>
      <w:r>
        <w:t>Đơn vị phối hợp</w:t>
      </w:r>
    </w:p>
    <w:p>
      <w:r>
        <w:t>1</w:t>
      </w:r>
    </w:p>
    <w:p>
      <w:r>
        <w:t>(1) Công ty Cổ phần Lâm sản và Khoáng sản Tuyên Quang;</w:t>
      </w:r>
    </w:p>
    <w:p>
      <w:r>
        <w:t>(2) Công ty Cổ phần Vân Sơn Tuyên Quang.</w:t>
      </w:r>
    </w:p>
    <w:p>
      <w:r>
        <w:t>Thanh tra việc chấp hành các quy định pháp luật trong việc thực hiện nghĩa vụ với ngân sách Nhà nước</w:t>
      </w:r>
    </w:p>
    <w:p>
      <w:r>
        <w:t>Từ 01/01/2020 đến 31/12/2023</w:t>
      </w:r>
    </w:p>
    <w:p>
      <w:r>
        <w:t>45 ngày</w:t>
      </w:r>
    </w:p>
    <w:p>
      <w:r>
        <w:t>Quý III, IV/2024</w:t>
      </w:r>
    </w:p>
    <w:p>
      <w:r>
        <w:t>Thanh tra tỉnh</w:t>
      </w:r>
    </w:p>
    <w:p>
      <w:r>
        <w:t>- Cục Thuế tỉnh;</w:t>
      </w:r>
    </w:p>
    <w:p>
      <w:r>
        <w:t>- Sở Tài chính;</w:t>
      </w:r>
    </w:p>
    <w:p>
      <w:r>
        <w:t>- Sở Kế hoạch và Đầu tư;</w:t>
      </w:r>
    </w:p>
    <w:p>
      <w:r>
        <w:t>- Sở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