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752/QĐ-TTg năm 2024 tách Trung tâm Điều độ hệ thống điện Quốc gia từ Tập đoàn Điện lực Việt Nam và chủ trương thành lập Công ty trách nhiệm hữu hạn một thành viên Vận hành hệ thống điện và thị trường điện Quốc gia trực thuộc Ủy ban Quản lý vốn nhà nước tại doanh nghiệp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752/QĐ-TTg</w:t>
      </w:r>
    </w:p>
    <w:p>
      <w:r>
        <w:t>Hà Nội, ngày 01 tháng 8 năm 2024</w:t>
      </w:r>
    </w:p>
    <w:p>
      <w:r>
        <w:t>QUYẾT ĐỊNH</w:t>
      </w:r>
    </w:p>
    <w:p>
      <w:r>
        <w:t>VỀ VIỆC TÁCH TRUNG TÂM ĐIỀU ĐỘ HỆ THỐNG ĐIỆN QUỐC GIA TỪ TẬP ĐOÀN ĐIỆN LỰC VIỆT NAM VÀ CHỦ TRƯƠNG THÀNH LẬP CÔNG TY TNHH MTV VẬN HÀNH HỆ THỐNG ĐIỆN VÀ THỊ TRƯỜNG ĐIỆN QUỐC GIA TRỰC THUỘC ỦY BAN QUẢN LÝ VỐN NHÀ NƯỚC TẠI DOANH NGHIỆP</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Luật Điện lực ngày 03 tháng 12 năm 2004 và Luật sửa đổi, bổ sung một số điều của Luật Điện lực ngày 20 tháng 11 năm 2012;</w:t>
      </w:r>
    </w:p>
    <w:p>
      <w:r>
        <w:t>Căn cứ Luật Doanh nghiệp ngày 17 tháng 6 năm 2020;</w:t>
      </w:r>
    </w:p>
    <w:p>
      <w:r>
        <w:t>Căn cứ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Căn cứ kết luận của Thường trực Chính phủ về việc chuyển Trung tâm Điều độ hệ thống điện Quốc gia về Bộ Công Thương tại văn bản số 234/TB-VPCP ngày 21 tháng 5 năm 2024 của Văn phòng Chính phủ;</w:t>
      </w:r>
    </w:p>
    <w:p>
      <w:r>
        <w:t>Theo đề nghị của Ủy ban Quản lý vốn nhà nước tại doanh nghiệp tại các văn bản số: 1229/TTr-UBQLV ngày 17 tháng 6 năm 2024, 1569/UBQLV-NL ngày 16 tháng 7 năm 2024, 1679/UBQLV-NL ngày 31 tháng 7 năm 2024, 1683/UBQLV-NL ngày 01 tháng 8 năm 2024 và ý kiến thẩm định của Bộ Kế hoạch và Đầu tư tại các văn bản số: 6804/BKHĐT-PTDN ngày 21 tháng 8 năm 2023, 529/BC-BKHĐT ngày 19 tháng 01 năm 2024, 4211/BC-BKHĐT ngày 31 tháng 5 năm 2024 về Đề án tách Trung tâm Điều độ hệ thống điện Quốc gia từ Tập đoàn Điện lực Việt Nam thành Công ty TNHH MTV trực thuộc Ủy ban Quản lý vốn nhà nước tại doanh nghiệp.</w:t>
      </w:r>
    </w:p>
    <w:p>
      <w:r>
        <w:t>QUYẾT ĐỊNH:</w:t>
      </w:r>
    </w:p>
    <w:p>
      <w:r>
        <w:t>Điều 1.  Tách Trung tâm Điều độ hệ thống điện Quốc gia (A0) từ Tập đoàn Điện lực Việt Nam và phê duyệt chủ trương thành lập doanh nghiệp mới trực thuộc Ủy ban Quản lý vốn nhà nước tại doanh nghiệp theo những nội dung chính sau:</w:t>
      </w:r>
    </w:p>
    <w:p>
      <w:r>
        <w:t>1. Tên, địa chỉ trụ sở của doanh nghiệp bị tách</w:t>
      </w:r>
    </w:p>
    <w:p>
      <w:r>
        <w:t>- Tập đoàn Điện lực Việt Nam (EVN)</w:t>
      </w:r>
    </w:p>
    <w:p>
      <w:r>
        <w:t>- Địa chỉ trụ sở chính: Số 11 phố Cửa Bắc, phường Trúc Bạch, quận Ba Đình, thành phố Hà Nội.</w:t>
      </w:r>
    </w:p>
    <w:p>
      <w:r>
        <w:t>2. Tên, mô hình tổ chức, địa chỉ trụ sở doanh nghiệp mới sẽ được thành lập</w:t>
      </w:r>
    </w:p>
    <w:p>
      <w:r>
        <w:t>- Công ty trách nhiệm hữu hạn một thành viên Vận hành hệ thống điện và thị trường điện Quốc gia (NSMO).</w:t>
      </w:r>
    </w:p>
    <w:p>
      <w:r>
        <w:t>- NSMO là doanh nghiệp nhà nước do Nhà nước nắm giữ 100% vốn điều lệ, tổ chức theo mô hình Công trách nhiệm hữu hạn một thành viên (TNHH MTV) do Ủy ban Quản lý vốn nhà nước tại doanh nghiệp làm cơ quan đại diện chủ sở hữu.</w:t>
      </w:r>
    </w:p>
    <w:p>
      <w:r>
        <w:t>- Địa chỉ trụ sở chính: Số 11 phố Cửa Bắc, phường Trúc Bạch, quận Ba Đình, thành phố Hà Nội.</w:t>
      </w:r>
    </w:p>
    <w:p>
      <w:r>
        <w:t>3. Nhiệm vụ của NSMO</w:t>
      </w:r>
    </w:p>
    <w:p>
      <w:r>
        <w:t>Thực hiện nhiệm vụ là đơn vị điều độ hệ thống điện quốc gia, điều hành giao dịch thị trường điện lực theo quy định tại Luật Điện lực và pháp luật liên quan, bao gồm những nhiệm vụ sau:</w:t>
      </w:r>
    </w:p>
    <w:p>
      <w:r>
        <w:t>- Lập phương thức chỉ huy vận hành hệ thống điện quốc gia với mục tiêu an toàn, ổn định, tin cậy; điều hành giao dịch thị trường điện đảm bảo công bằng, minh bạch; góp phần đảm bảo mục tiêu cung cấp điện an toàn, ổn định, liên tục cho các hoạt động kinh tế, chính trị, xã hội, an ninh, quốc phòng.</w:t>
      </w:r>
    </w:p>
    <w:p>
      <w:r>
        <w:t>- Đầu tư, quản lý, vận hành, bảo trì và bảo dưỡng hạ tầng hệ thống viễn thông công nghệ thông tin chuyên ngành phục vụ vận hành hệ thống điện, điều hành giao dịch thị trường điện và năng lượng tái tạo.</w:t>
      </w:r>
    </w:p>
    <w:p>
      <w:r>
        <w:t>- NSMO đảm bảo hoạt động bền vững, hiệu quả; tối ưu hóa chi phí, quản lý và sử dụng vốn, tài sản của nhà nước đầu tư tại NSMO hiệu quả và đúng quy định.</w:t>
      </w:r>
    </w:p>
    <w:p>
      <w:r>
        <w:t>- Các nhiệm vụ khác theo quy định của pháp luật.</w:t>
      </w:r>
    </w:p>
    <w:p>
      <w:r>
        <w:t>4. Mức vốn điều lệ của NSMO khi thành lập</w:t>
      </w:r>
    </w:p>
    <w:p>
      <w:r>
        <w:t>- Vốn điều lệ của NSMO tại thời điểm thành lập là 776.000.000.000 đồng  (Bằng chữ: Bảy trăm bảy mươi sáu tỷ đồng).</w:t>
      </w:r>
    </w:p>
    <w:p>
      <w:r>
        <w:t>Việc bổ sung vốn điều lệ, nguồn bổ sung vốn điều lệ cho NSMO trong quá trình hoạt động sẽ được cơ quan đại diện chủ sở hữu xác định căn cứ theo các quy định tại Luật Quản lý, sử dụng vốn nhà nước đầu tư vào sản xuất, kinh doanh tại doanh nghiệp và các quy định pháp luật khác có liên quan, trên cơ sở rà soát tiến độ thực tế của các dự án đầu tư của NSMO.</w:t>
      </w:r>
    </w:p>
    <w:p>
      <w:r>
        <w:t>5. Phương án sử dụng lao động</w:t>
      </w:r>
    </w:p>
    <w:p>
      <w:r>
        <w:t>- NSMO tiếp nhận nguyên trạng số lao động của A0 từ EVN tại thời điểm Quyết định này có hiệu lực, gồm tiếp nhận nguyên trạng bộ máy quản lý của A0 (tiếp tục bố trí đội ngũ cán bộ lãnh đạo, quản lý của A0 vào các vị trí lãnh đạo tương ứng của NSMO).</w:t>
      </w:r>
    </w:p>
    <w:p>
      <w:r>
        <w:t>6. Cách thức tách A0 từ EVN thành lập NSMO</w:t>
      </w:r>
    </w:p>
    <w:p>
      <w:r>
        <w:t>- Tách nguyên trạng phần tài sản, quyền, nghĩa vụ của EVN đang giao A0 quản lý, thực hiện để chuyển sang NSMO theo quy định.</w:t>
      </w:r>
    </w:p>
    <w:p>
      <w:r>
        <w:t>7. Giá trị tài sản, quyền, nghĩa vụ được chuyển từ A0 thuộc EVN sang NSMO</w:t>
      </w:r>
    </w:p>
    <w:p>
      <w:r>
        <w:t>- Bàn giao nguyên trạng theo giá trị tài sản, nguồn vốn hiện đang giao A0 thuộc EVN sang NSMO theo số liệu tại báo cáo tài chính của EVN tại thời điểm tách. EVN thực hiện hạch toán giảm vốn, tài sản của EVN tương ứng với giá trị chuyển cho NSMO theo quy định pháp luật.</w:t>
      </w:r>
    </w:p>
    <w:p>
      <w:r>
        <w:t>- NSMO kế thừa toàn bộ quyền, nghĩa vụ và lợi ích hợp pháp của A0 do A0 và EVN đang thực hiện liên quan đến A0 theo quy định pháp luật.</w:t>
      </w:r>
    </w:p>
    <w:p>
      <w:r>
        <w:t>8. Phương án xử lý tài chính đối với 02 khoản vay theo Hiệp định vay số 4107-VN (dự án Trung tâm điều độ hệ thống điện quốc gia mới) và Hiệp định vay số 4711-VN (dự án Cơ sở hạ tầng thông tin cho thị trường phát điện cạnh tranh):</w:t>
      </w:r>
    </w:p>
    <w:p>
      <w:r>
        <w:t>- EVN tiếp tục chịu trách nhiệm trả nợ vay lại cho Cơ quan được ủy quyền cho vay lại theo quy định của Hợp đồng cho vay lại đã ký với Cơ quan ủy quyền cho vay lại và Hiệp định vay phụ đã ký với Bộ Tài chính.</w:t>
      </w:r>
    </w:p>
    <w:p>
      <w:r>
        <w:t>- NSMO có trách nhiệm hoàn trả lại cho EVN phần trả nợ cho Cơ quan được ủy quyền cho vay lại.</w:t>
      </w:r>
    </w:p>
    <w:p>
      <w:r>
        <w:t>- Cơ quan được ủy quyền cho vay lại, EVN, NSMO ký phụ lục Hợp đồng thế chấp tài sản đối với các tài sản đã thế chấp cho Cơ quan được ủy quyền cho vay lại.</w:t>
      </w:r>
    </w:p>
    <w:p>
      <w:r>
        <w:t>- Bộ Tài chính phối hợp với Cơ quan được ủy quyền cho vay lại, EVN, NSMO trong công tác thu hồi nợ vay lại từ Cơ quan được ủy quyền cho vay lại, EVN, NSMO.</w:t>
      </w:r>
    </w:p>
    <w:p>
      <w:r>
        <w:t>9. Thời hạn thực hiện tách</w:t>
      </w:r>
    </w:p>
    <w:p>
      <w:r>
        <w:t>Trong vòng tối đa 07 ngày kể từ ngày hiệu lực của Quyết định này.</w:t>
      </w:r>
    </w:p>
    <w:p>
      <w:r>
        <w:t>Điều 2.  Tổ chức thực hiện</w:t>
      </w:r>
    </w:p>
    <w:p>
      <w:r>
        <w:t>Các Bộ, cơ quan, doanh nghiệp có liên quan căn cứ chức năng, nhiệm vụ, thẩm quyền chịu trách nhiệm tổ chức thực hiện, hoàn thành việc tách và thành lập NSMO, các nội dung liên quan theo đúng quy định của pháp luật và Quyết định này; trường hợp phát sinh vấn đề vướng mắc vượt thẩm quyền, kịp thời báo cáo, đề xuất Thủ tướng Chính phủ; không để trục lợi, lợi dụng chủ trương tách, thành lập NSMO để xảy ra tiêu cực và xử lý mọi vấn đề liên quan. Trong đó:</w:t>
      </w:r>
    </w:p>
    <w:p>
      <w:r>
        <w:t>1. Ủy ban Quản lý vốn nhà nước tại doanh nghiệp</w:t>
      </w:r>
    </w:p>
    <w:p>
      <w:r>
        <w:t>- Chỉ đạo và cùng EVN tổ chức triển khai thực hiện thủ tục tách để thành lập doanh nghiệp mới theo quy định pháp luật; cùng EVN chịu trách nhiệm toàn diện về các nội dung báo cáo, đề xuất việc tách A0, thành lập NSMO theo quy định.</w:t>
      </w:r>
    </w:p>
    <w:p>
      <w:r>
        <w:t>- Quyết định thành lập NSMO trực thuộc Ủy ban Quản lý vốn nhà nước tại doanh nghiệp, kiện toàn nhân sự Tổng giám đốc (bổ nhiệm hoặc giao phụ trách, giao quyền) để đáp ứng việc thực hiện đăng ký doanh nghiệp và chuyển giao doanh nghiệp theo thẩm quyền và quy định pháp luật.</w:t>
      </w:r>
    </w:p>
    <w:p>
      <w:r>
        <w:t>2. Bộ Kế hoạch và Đầu tư</w:t>
      </w:r>
    </w:p>
    <w:p>
      <w:r>
        <w:t>- Chịu trách nhiệm về kết quả thẩm định Đề án tách Trung tâm Điều độ hệ thống điện Quốc gia từ EVN thành lập NSMO trực thuộc Ủy ban Quản lý vốn nhà nước tại doanh nghiệp theo quy định, đảm bảo tính hiệu quả của việc thành lập NSMO.</w:t>
      </w:r>
    </w:p>
    <w:p>
      <w:r>
        <w:t>3. Bộ Công Thương</w:t>
      </w:r>
    </w:p>
    <w:p>
      <w:r>
        <w:t>- Ban hành theo thẩm quyền và quy định pháp luật Thông tư quy định phương pháp lập giá điều độ vận hành hệ thống điện và điều hành giao dịch thị trường điện lực theo nguyên tắc đảm bảo để NSMO có lợi nhuận hợp lý, thu hồi chi phí hợp lý, hợp lệ.</w:t>
      </w:r>
    </w:p>
    <w:p>
      <w:r>
        <w:t>- Chủ trì, phối hợp với các bộ, ngành liên quan để ban hành theo thẩm quyền hoặc trình cấp có thẩm quyền ban hành các văn bản quy phạm pháp luật phục vụ cho quá trình hoạt động của NSMO, đảm bảo NSMO hoạt động ổn định, liên tục, hiệu quả.</w:t>
      </w:r>
    </w:p>
    <w:p>
      <w:r>
        <w:t>- Tiếp tục chỉ đạo, giám sát trực tiếp và toàn diện vận hành hệ thống điện quốc gia, hiệu quả hoạt động của A0 trong quá trình thực hiện tách và thành lập NSMO, không để xảy ra rủi ro, sự cố do các yếu tố chủ quan trong quản lý vận hành hệ thống điện quốc gia theo chỉ đạo của Thủ tướng Chính phủ tại văn bản số 745/TTg-CN ngày 15 tháng 8 năm 2023 và Công điện số 782/CĐ-TTg ngày 04 tháng 9 năm 2023.</w:t>
      </w:r>
    </w:p>
    <w:p>
      <w:r>
        <w:t>4. Bộ máy quản lý, điều hành A0 tiếp tục thực hiện nhiệm vụ, quyền hạn của bộ máy quản lý NSMO, chịu trách nhiệm điều hành hoạt động của NSMO đảm bảo hoạt động ổn định, liên tục cho đến khi các chức danh Người quản lý của NSMO được bổ nhiệm theo quy định của pháp luật, tuyệt đối đảm bảo việc vận hành hệ thống điện an toàn, liên tục, ổn định, tin cậy.</w:t>
      </w:r>
    </w:p>
    <w:p>
      <w:r>
        <w:t>5. Tập đoàn Điện lực Việt Nam</w:t>
      </w:r>
    </w:p>
    <w:p>
      <w:r>
        <w:t>- Rà soát, xác định các quyền, nghĩa vụ và lợi ích hợp pháp chi tiết, cụ thể của A0 theo quy định pháp luật làm cơ sở chuyển giao khi tách A0 khỏi EVN chuyển sang NSMO kế thừa thực hiện.</w:t>
      </w:r>
    </w:p>
    <w:p>
      <w:r>
        <w:t>- Thực hiện các thủ tục tách doanh nghiệp, xử lý tài chính, thông báo việc tách cho các bên liên quan và các thủ tục liên quan khác theo quy định của pháp luật.</w:t>
      </w:r>
    </w:p>
    <w:p>
      <w:r>
        <w:t>- Tiếp tục chỉ đạo và chịu trách nhiệm toàn diện về các hoạt động của A0 cho đến khi hoàn thành việc thành lập và chuyển giao NSMO theo quy định pháp luật.</w:t>
      </w:r>
    </w:p>
    <w:p>
      <w:r>
        <w:t>- Hỗ trợ và phối hợp với NSMO để tuyệt đối đảm bảo việc vận hành hệ thống điện an toàn, liên tục, ổn định, tin cậy; thực hiện các giải pháp khả thi, đúng quy định pháp luật để hỗ trợ NSMO hoạt động ổn định, liên tục sau khi được thành lập.</w:t>
      </w:r>
    </w:p>
    <w:p>
      <w:r>
        <w:t>6. Bộ Công Thương, EVN chủ động phối hợp, rà soát lại các hợp đồng BOT điện, hợp đồng mua bán điện đối với các nhà máy điện BOT, có giải pháp theo thẩm quyền hoặc kiến nghị các giải pháp với cấp có thẩm quyền không để phát sinh các vướng mắc, các vấn đề khiếu nại, khiếu kiện, nhất là các nội dung liên quan Chính phủ hoặc tranh chấp quốc tế (sự kiện pháp lý theo các Hợp đồng dự án BOT điện...).</w:t>
      </w:r>
    </w:p>
    <w:p>
      <w:r>
        <w:t>7. Bộ Tài chính có trách nhiệm hướng dẫn cụ thể về việc xử lý tài chính liên quan đến việc tách, thành lập theo quy định pháp luật và Quyết định này theo đề nghị của các Bộ, cơ quan, doanh nghiệp liên quan.</w:t>
      </w:r>
    </w:p>
    <w:p>
      <w:r>
        <w:t>8. Các Bộ, cơ quan theo chức năng, nhiệm vụ, thẩm quyền có trách nhiệm phối hợp với Ủy ban Quản lý vốn nhà nước tại doanh nghiệp, EVN xử lý các nội dung phát sinh trong quá trình tách, thành lập doanh nghiệp mới.</w:t>
      </w:r>
    </w:p>
    <w:p>
      <w:r>
        <w:t>Điều 3.  Điều khoản thi hành</w:t>
      </w:r>
    </w:p>
    <w:p>
      <w:r>
        <w:t>1. Quyết định này có hiệu lực thi hành kể từ ngày ký.</w:t>
      </w:r>
    </w:p>
    <w:p>
      <w:r>
        <w:t>2. Các Bộ, ngành, cơ quan liên quan chịu trách nhiệm hoàn thành việc tách, thành lập NSMO trước ngày 10 tháng 8 năm 2024 và các nhiệm vụ liên quan theo quy định tại Điều 2.</w:t>
      </w:r>
    </w:p>
    <w:p>
      <w:r>
        <w:t>3. Bãi bỏ điểm đ Mục II.2 Điều 1 Quyết định số 168/QĐ-TTg ngày 07 tháng 02 năm 2017 của Thủ tướng Chính phủ phê duyệt Đề án tái cơ cấu ngành điện giai đoạn 2016 - 2020, định hướng đến năm 2025.</w:t>
      </w:r>
    </w:p>
    <w:p>
      <w:r>
        <w:t>4. Chủ tịch Ủy ban Quản lý vốn nhà nước tại doanh nghiệp, Bộ trưởng Bộ Công Thương, Chủ tịch Hội đồng thành viên Tập đoàn Điện lực Việt Nam, Chủ tịch Ủy ban nhân dân các tỉnh, thành phố trực thuộc Trung ương và Bộ trưởng, Thủ trưởng các bộ,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TW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Tập đoàn Điện lực Việt Nam;</w:t>
      </w:r>
    </w:p>
    <w:p>
      <w:r>
        <w:t>- Trung tâm Điều độ hệ thống điện Quốc gia;</w:t>
      </w:r>
    </w:p>
    <w:p>
      <w:r>
        <w:t>- VPCP: BTCN, các PCN, Trợ lý TTg, TGĐ Cổng TTĐT,</w:t>
      </w:r>
    </w:p>
    <w:p>
      <w:r>
        <w:t>các Vụ, Cục, đơn vị trực thuộc, Công báo;</w:t>
      </w:r>
    </w:p>
    <w:p>
      <w:r>
        <w:t>- Lưu: VT, ĐMDN (2b).</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