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752/QĐ-BNNMT năm 2025 quy định chức năng, nhiệm vụ, quyền hạn và cơ cấu tổ chức của Liên đoàn Bản đồ và Địa chất biển miền Bắc trực thuộc Cục Địa chất và Khoáng sản Việt Nam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752/QĐ-BNNMT</w:t>
      </w:r>
    </w:p>
    <w:p>
      <w:r>
        <w:t>Hà Nội, ngày 11 tháng 4 năm 2025</w:t>
      </w:r>
    </w:p>
    <w:p>
      <w:r>
        <w:t>QUYẾT ĐỊNH</w:t>
      </w:r>
    </w:p>
    <w:p>
      <w:r>
        <w:t>QUY ĐỊNH CHỨC NĂNG, NHIỆM VỤ, QUYỀN HẠN VÀ CƠ CẤU TỔ CHỨC CỦA LIÊN ĐOÀN BẢN ĐỒ VÀ ĐỊA CHẤT BIỂN MIỀN BẮC TRỰC THUỘC CỤC ĐỊA CHẤT VÀ KHOÁNG SẢN VIỆT NAM</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99/QĐ-BNNMT ngày 01 tháng 3 năm 2025 của Bộ trưởng Bộ Nông nghiệp và Môi trường quy định chức năng, nhiệm vụ, quyền hạn và cơ cấu tổ chức của Cục Địa chất và Khoáng sản Việt Nam;</w:t>
      </w:r>
    </w:p>
    <w:p>
      <w:r>
        <w:t>Theo đề nghị của Cục trưởng Cục Địa chất và Khoáng sản Việt Nam và Vụ trưởng Vụ Tổ chức cán bộ.</w:t>
      </w:r>
    </w:p>
    <w:p>
      <w:r>
        <w:t>QUYẾT ĐỊNH</w:t>
      </w:r>
    </w:p>
    <w:p>
      <w:r>
        <w:t>Điều 1. Vị trí và chức năng</w:t>
      </w:r>
    </w:p>
    <w:p>
      <w:r>
        <w:t>1. Liên đoàn Bản đồ và Địa chất biển miền Bắc là đơn vị sự nghiệp công lập trực thuộc Cục Địa chất và Khoáng sản Việt Nam, có chức năng đo vẽ lập bản đồ địa chất khoáng sản và các bản đồ chuyên đề khác trên đất liền; điều tra cơ bản địa chất, điều tra địa chất về khoáng sản trên vùng biển, hải đảo từ Huế trở ra phía Bắc và khu vực các tỉnh, thành phố vùng đồng bằng Sông Hồng phục vụ chức năng quản lý nhà nước của Cục; thực hiện các dịch vụ sự nghiệp công về địa chất, khoáng sản theo quy định của pháp luật.</w:t>
      </w:r>
    </w:p>
    <w:p>
      <w:r>
        <w:t>2. Liên đoàn Bản đồ và Địa chất biển miền Bắc (sau đây gọi tắt là Liên đoàn) có tư cách pháp nhân, có con dấu riêng, được mở tài khoản tại Kho bạc Nhà nước và ngân hàng để hoạt động theo quy định của pháp luật; có trụ sở tại thành phố Hà Nội.</w:t>
      </w:r>
    </w:p>
    <w:p>
      <w:r>
        <w:t>Điều 2. Nhiệm vụ, quyền hạn</w:t>
      </w:r>
    </w:p>
    <w:p>
      <w:r>
        <w:t>1. Xây dựng, trình Cục trưởng kế hoạch dài hạn, trung hạn và hàng năm của Liên đoàn; các chương trình, đề án, dự án, nhiệm vụ lập bản đồ địa chất, khoáng sản; điều tra cơ bản địa chất, điều tra địa chất về khoáng sản, thăm dò khoáng sản theo phân công của Cục trưởng; tổ chức thực hiện sau khi được phê duyệt.</w:t>
      </w:r>
    </w:p>
    <w:p>
      <w:r>
        <w:t>2. Tham gia xây dựng tiêu chuẩn, quy chuẩn, quy định kỹ thuật, định mức kinh tế - kỹ thuật về địa chất, khoáng sản; quy hoạch điều tra cơ bản địa chất, khoáng sản theo phân công của Cục trưởng.</w:t>
      </w:r>
    </w:p>
    <w:p>
      <w:r>
        <w:t>3. Tổng hợp, hiệu chỉnh, lắp ghép và biên tập các tờ bản đồ địa chất - khoáng sản và các bản đồ địa chất chuyên đề đã được thành lập để xuất bản; cập nhật, xử lý thông tin, xác định giá trị rủi ro, phân vùng rủi ro tai biến địa chất; theo dõi, giám sát các khi vực có nguy cơ xảy ra tai biến địa chất, địa chất môi trường.</w:t>
      </w:r>
    </w:p>
    <w:p>
      <w:r>
        <w:t>4. Phát triển công nghệ phân tích tư liệu viễn thám GIS, chuyển đổi số, trí tuệ nhân tạo phục vụ điều tra cơ bản địa chất, điều tra địa chất về khoáng sản, hoạt động khoáng sản, quản lý nhà nước về lĩnh vực địa chất, khoáng sản.</w:t>
      </w:r>
    </w:p>
    <w:p>
      <w:r>
        <w:t>5. Gia công, phân tích các loại mẫu vật địa chất, khoáng sản của các chương trình, đề án, dự án, nhiệm vụ do Liên đoàn thực hiện; lưu trữ, quản lý tài liệu và mẫu vật về địa chất, khoáng sản tại Liên đoàn theo quy định.</w:t>
      </w:r>
    </w:p>
    <w:p>
      <w:r>
        <w:t>6. Tham gia xác định hoàn trả chi phí đánh giá tiềm năng khoáng sản, thăm dò khoáng sản do nhà nước đã đầu tư theo quy định của pháp luật.</w:t>
      </w:r>
    </w:p>
    <w:p>
      <w:r>
        <w:t>7. Thực hiện chương trình, đề tài nghiên cứu khoa học trong lĩnh vực địa chất, khoáng sản; tham gia thực hiện các hoạt động hợp tác quốc tế về lĩnh vực địa chất, khoáng sản theo phân công của Cục trưởng.</w:t>
      </w:r>
    </w:p>
    <w:p>
      <w:r>
        <w:t>8. Thực hiện các hoạt động tư vấn, dịch vụ khi đáp ứng năng lực hành nghề theo quy định của pháp luật về địa chất, khoáng sản: địa chất công trình - địa chất thủy văn, địa chất đô thị, tai biến địa chất, địa chất môi trường; lập quy hoạch khoáng sản; khoanh định khu vực dự trữ khoáng sản quốc gia; khu vực cấm, tạm thời cấm hoạt động khoáng sản; đo đạc bản đồ, đo địa vật lý; thi công công trình địa chất; thăm dò khoáng sản; đóng cửa mỏ khoáng sản, thiết kế khai thác mỏ, đánh giá tác động môi trường (ĐTM); giám định tư pháp lĩnh vực địa chất khoáng sản; giám định mẫu vật địa chất, khoáng sản; giám sát thi công đề án thăm dò khoáng sản và các dịch vụ khác về địa chất, khoáng sản.</w:t>
      </w:r>
    </w:p>
    <w:p>
      <w:r>
        <w:t>9. Thực hiện cải cách hành chính, thực hành tiết kiệm, phòng, chống lãng phí và thực hiện nhiệm vụ phòng, chống tham nhũng, tiêu cực thuộc phạm vi quản lý của Liên đoàn theo chương trình, kế hoạch của Cục và phân công của Cục trưởng.</w:t>
      </w:r>
    </w:p>
    <w:p>
      <w:r>
        <w:t>10. Quản lý tài chính, kế toán, tài sản thuộc Liên đoàn; thực hiện trách nhiệm của đơn vị sử dụng ngân sách theo quy định của pháp luật.</w:t>
      </w:r>
    </w:p>
    <w:p>
      <w:r>
        <w:t>11. Quản lý tổ chức, vị trí việc làm; viên chức, người lao động thuộc Liên đoàn theo quy định của pháp luật và theo phân công của Cục trưởng.</w:t>
      </w:r>
    </w:p>
    <w:p>
      <w:r>
        <w:t>12. Thực hiện các nhiệm vụ, quyền hạn khác do Cục trưởng giao.</w:t>
      </w:r>
    </w:p>
    <w:p>
      <w:r>
        <w:t>Điều 3. Lãnh đạo Liên đoàn</w:t>
      </w:r>
    </w:p>
    <w:p>
      <w:r>
        <w:t>1. Lãnh đạo Liên đoàn Bản đồ và Địa chất biển miền Bắc có Liên đoàn trưởng và các Phó Liên đoàn trưởng theo quy định.</w:t>
      </w:r>
    </w:p>
    <w:p>
      <w:r>
        <w:t>2. Liên đoàn trưởng chịu trách nhiệm trước Cục trưởng và trước pháp luật về mọi hoạt động của Liên đoàn; trình Cục trưởng quy định chức năng, nhiệm vụ, quyền hạn và cơ cấu tổ chức của các đoàn trực thuộc Liên đoàn; ban hành quyết định quy định chức năng, nhiệm vụ, quyền hạn và cơ cấu tổ chức của các phòng trực thuộc Liên đoàn; ban hành các quy chế, quy định nội bộ của đơn vị.</w:t>
      </w:r>
    </w:p>
    <w:p>
      <w:r>
        <w:t>3. Phó Liên đoàn trưởng giúp Liên đoàn trưởng theo dõi, chỉ đạo một số mặt công tác theo phân công của Liên đoàn trưởng, chịu trách nhiệm trước Liên đoàn trưởng và trước pháp luật về lĩnh vực công tác được phân công.</w:t>
      </w:r>
    </w:p>
    <w:p>
      <w:r>
        <w:t>Điều 4. Cơ cấu tổ chức</w:t>
      </w:r>
    </w:p>
    <w:p>
      <w:r>
        <w:t>1. Phòng Tổ chức - Hành chính.</w:t>
      </w:r>
    </w:p>
    <w:p>
      <w:r>
        <w:t>2. Phòng Kế hoạch - Tài chính.</w:t>
      </w:r>
    </w:p>
    <w:p>
      <w:r>
        <w:t>3. Phòng Kỹ thuật.</w:t>
      </w:r>
    </w:p>
    <w:p>
      <w:r>
        <w:t>4. Phòng Phân tích thí nghiệm.</w:t>
      </w:r>
    </w:p>
    <w:p>
      <w:r>
        <w:t>5. Đoàn Bản đồ địa chất 201.</w:t>
      </w:r>
    </w:p>
    <w:p>
      <w:r>
        <w:t>6. Đoàn Bản đồ địa chất 202.</w:t>
      </w:r>
    </w:p>
    <w:p>
      <w:r>
        <w:t>7. Đoàn Địa vật lý và địa chất biển.</w:t>
      </w:r>
    </w:p>
    <w:p>
      <w:r>
        <w:t>8. Đoàn Địa chất khoáng sản biển.</w:t>
      </w:r>
    </w:p>
    <w:p>
      <w:r>
        <w:t>9. Đoàn Địa chất công trình biển.</w:t>
      </w:r>
    </w:p>
    <w:p>
      <w:r>
        <w:t>Các đơn vị từ khoản 5 đến khoản 9 Điều này là đơn vị hạch toán phụ thuộc, có con dấu riêng, được mở tài khoản để hoạt động theo quy định của pháp luật.</w:t>
      </w:r>
    </w:p>
    <w:p>
      <w:r>
        <w:t>Điều 5. Hiệu lực và trách nhiệm thi hành</w:t>
      </w:r>
    </w:p>
    <w:p>
      <w:r>
        <w:t>1. Quyết định này có hiệu lực thi hành kể từ ngày ký.</w:t>
      </w:r>
    </w:p>
    <w:p>
      <w:r>
        <w:t>2. Quyết định này thay thế các Quyết định của Bộ trưởng Bộ Tài nguyên và Môi trường: số 3881/QĐ-BTNMT ngày 30 tháng 12 năm 2022 quy định chức năng, nhiệm vụ, quyền hạn và cơ cấu tổ chức của Liên đoàn Bản đồ Địa chất miền Bắc trực thuộc Cục Địa chất Việt Nam; số 3883/QĐ-BTNMT ngày 30 tháng 12 năm 2022 quy định chức năng, nhiệm vụ, quyền hạn và cơ cấu tổ chức của Liên đoàn Địa chất và Khoáng sản biển trực thuộc Cục Địa chất Việt Nam.</w:t>
      </w:r>
    </w:p>
    <w:p>
      <w:r>
        <w:t>3. Chánh Văn phòng Bộ, Vụ trưởng Vụ Tổ chức cán bộ, Cục trưởng Cục Địa chất và Khoáng sản Việt Nam, Liên đoàn trưởng Liên đoàn Bản đồ và Địa chất biển miền Bắc và Thủ trưởng các cơ quan, đơn vị có liên quan chịu trách nhiệm thi hành quyết định này./.</w:t>
      </w:r>
    </w:p>
    <w:p>
      <w:r>
        <w:t>Nơi nhận:</w:t>
      </w:r>
    </w:p>
    <w:p>
      <w:r>
        <w:t>- Như khoản 3 Điều 5;</w:t>
      </w:r>
    </w:p>
    <w:p>
      <w:r>
        <w:t>- Bộ trưởng (để báo cáo);</w:t>
      </w:r>
    </w:p>
    <w:p>
      <w:r>
        <w:t>- Các Thứ trưởng;</w:t>
      </w:r>
    </w:p>
    <w:p>
      <w:r>
        <w:t>- Các Bộ: Công an, Công Thương, Nội vụ,</w:t>
      </w:r>
    </w:p>
    <w:p>
      <w:r>
        <w:t>Khoa học và Công nghệ, Tài chính;</w:t>
      </w:r>
    </w:p>
    <w:p>
      <w:r>
        <w:t>- UBND các tỉnh, TP trực thuộc TW;</w:t>
      </w:r>
    </w:p>
    <w:p>
      <w:r>
        <w:t>- Sở NN&amp;MT các tỉnh, TP trực thuộc TW;</w:t>
      </w:r>
    </w:p>
    <w:p>
      <w:r>
        <w:t>- Đảng ủy Bộ;</w:t>
      </w:r>
    </w:p>
    <w:p>
      <w:r>
        <w:t>- Công đoàn Bộ, Đoàn TNCS Hồ Chí Minh Bộ,</w:t>
      </w:r>
    </w:p>
    <w:p>
      <w:r>
        <w:t>Hội Cựu chiến binh Bộ;</w:t>
      </w:r>
    </w:p>
    <w:p>
      <w:r>
        <w:t>- Lưu: VT, ĐCKSVN, TCCB.G.</w:t>
      </w:r>
    </w:p>
    <w:p>
      <w:r>
        <w:t>KT. BỘ TRƯỞNG</w:t>
      </w:r>
    </w:p>
    <w:p>
      <w:r>
        <w:t>THỨ TRƯỞNG</w:t>
      </w:r>
    </w:p>
    <w:p>
      <w:r>
        <w:t>Trần Quý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