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sửa đổi Quyết định 44/2024/QĐ-UBND quy định điều kiện về đường giao thông để phương tiện chữa cháy thực hiện nhiệm vụ chữa cháy tại nơi có nhà ở nhiều tầng nhiều căn hộ của cá nhân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75/2025/QĐ-UBND</w:t>
      </w:r>
    </w:p>
    <w:p>
      <w:r>
        <w:t>Điện Biên, ngày 27 tháng 10 năm 2025</w:t>
      </w:r>
    </w:p>
    <w:p>
      <w:r>
        <w:t>QUYẾT ĐỊNH</w:t>
      </w:r>
    </w:p>
    <w:p>
      <w:r>
        <w:t>SỬA ĐỔI MỘT SỐ ĐIỀU CỦA QUYẾT ĐỊNH SỐ 44/2024/QĐ-UBND NGÀY 01 THÁNG 11 NĂM 2024 CỦA ỦY BAN NHÂN DÂN TỈNH ĐIỆN BIÊN QUY ĐỊNH ĐIỀU KIỆN VỀ ĐƯỜNG GIAO THÔNG ĐỂ PHƯƠNG TIỆN CHỮA CHÁY THỰC HIỆN NHIỆM VỤ CHỮA CHÁY TẠI NƠI CÓ NHÀ Ở NHIỀU TẦNG NHIỀU CĂN HỘ CỦA CÁ NHÂN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Nhà ở số 27/2023/QH15 ngày 27 tháng 11 năm 2023 của Quốc hội, đã được sửa đổi, bổ sung bởi Luật số 43/2024/QH15 ngày 29 tháng 6 năm 2024 của Quốc hội;</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12/6/2025 của Chính phủ Quy định về phân quyền, phân cấp trong lĩnh vực quản lý nhà nước của Bộ Xây dựng;</w:t>
      </w:r>
    </w:p>
    <w:p>
      <w:r>
        <w:t>Theo đề nghị của Giám đốc Sở Xây dựng;</w:t>
      </w:r>
    </w:p>
    <w:p>
      <w:r>
        <w:t>Ủy ban nhân dân ban hành Quyết định Sửa đổi một số điều của Quyết định số 44/2024/QĐ-UBND ngày 01 tháng 11 năm 2024 của Ủy ban nhân dân tỉnh Điện Biên Quy định điều kiện về đường giao thông để phương tiện chữa cháy thực hiện nhiệm vụ chữa cháy tại nơi có nhà ở nhiều tầng nhiều căn hộ của cá nhân trên địa bàn tỉnh Điện Biên.</w:t>
      </w:r>
    </w:p>
    <w:p>
      <w:r>
        <w:t>Điều 1.   Sửa đổi một số điều của Quyết định số 44/2024/QĐ-UBND ngày 01 tháng 11 năm 2024 của Ủy ban nhân dân tỉnh Điện Biên Quy định điều kiện về đường giao thông để phương tiện chữa cháy thực hiện nhiệm vụ chữa cháy tại nơi có nhà ở nhiều tầng nhiều căn hộ của cá nhân trên địa bàn tỉnh Điện Biên</w:t>
      </w:r>
    </w:p>
    <w:p>
      <w:r>
        <w:t>1. Sửa đổi điểm b, khoản 3, Điều 4 như sau:</w:t>
      </w:r>
    </w:p>
    <w:p>
      <w:r>
        <w:t>“b) Tăng cường công tác kiểm tra để phát hiện và xử lý nghiêm các hành vi vi phạm trật tự xây dựng, phòng cháy, chữa cháy của các tổ chức, cá nhân có liên quan.”</w:t>
      </w:r>
    </w:p>
    <w:p>
      <w:r>
        <w:t>2. Thay thế cụm từ “Ủy ban nhân dân các huyện, thị xã, thành phố” tại điểm a khoản 1 Điều 4, khoản 3 Điều 4 và khoản 2 Điều 5 bằng cụm từ “Ủy ban nhân dân các xã, phường”.</w:t>
      </w:r>
    </w:p>
    <w:p>
      <w:r>
        <w:t>3. Bãi bỏ điểm c, khoản 3, Điều 4.</w:t>
      </w:r>
    </w:p>
    <w:p>
      <w:r>
        <w:t>4. Bổ sung khoản 5 thuộc Điều 4 với nội dung như sau:</w:t>
      </w:r>
    </w:p>
    <w:p>
      <w:r>
        <w:t>“ 5. Thanh tra tỉnh</w:t>
      </w:r>
    </w:p>
    <w:p>
      <w:r>
        <w:t>Thực hiện nhiệm vụ thanh tra các công trình giao thông trên địa bàn, để sớm phát hiện, phòng ngừa, xử lý vi phạm đối với các công trình không đủ điều kiện cho xe chữa cháy lưu thông, đồng thời kiến nghị Ủy ban nhân dân tỉnh giải pháp khắc phục.”</w:t>
      </w:r>
    </w:p>
    <w:p>
      <w:r>
        <w:t>Điều 2.   Điều khoản thi hành</w:t>
      </w:r>
    </w:p>
    <w:p>
      <w:r>
        <w:t>1. Quyết định này có hiệu lực thi hành kể từ ngày 06 tháng 11 năm 2025.</w:t>
      </w:r>
    </w:p>
    <w:p>
      <w:r>
        <w:t>2.   Chánh Văn phòng Ủy ban nhân dân tỉnh, Chánh thanh tra tỉnh, Giám đốc Sở Xây dựng, Thủ trưởng các sở, ban, ngành tỉnh; Chủ tịch Ủy ban nhân dân các xã, phường; các cơ quan, đơn vị và các tổ chức, cá nhân có liên quan chịu trách nhiệm thi hành Quyết định này./.</w:t>
      </w:r>
    </w:p>
    <w:p>
      <w:r>
        <w:t>Nơi nhận:</w:t>
      </w:r>
    </w:p>
    <w:p>
      <w:r>
        <w:t>- Văn phòng Chính phủ (b/c);</w:t>
      </w:r>
    </w:p>
    <w:p>
      <w:r>
        <w:t>- Vụ Pháp chế - Bộ Xây dựng;</w:t>
      </w:r>
    </w:p>
    <w:p>
      <w:r>
        <w:t>- Cục Kiểm tra văn bản và QLXL vi phạm hành chính</w:t>
      </w:r>
    </w:p>
    <w:p>
      <w:r>
        <w:t>- Bộ Tư pháp;</w:t>
      </w:r>
    </w:p>
    <w:p>
      <w:r>
        <w:t>- TT Tỉnh ủy; TT HĐND tỉnh;</w:t>
      </w:r>
    </w:p>
    <w:p>
      <w:r>
        <w:t>- Đoàn Đại biểu Quốc hội tỉnh;</w:t>
      </w:r>
    </w:p>
    <w:p>
      <w:r>
        <w:t>- Ủy ban mặt trận tổ quốc Việt Nam tỉnh;</w:t>
      </w:r>
    </w:p>
    <w:p>
      <w:r>
        <w:t>- Báo và Phát thanh, truyền hình Điện Biên;</w:t>
      </w:r>
    </w:p>
    <w:p>
      <w:r>
        <w:t>- Trung tâm Thông tin - Hội nghị - Nhà khách tỉnh;</w:t>
      </w:r>
    </w:p>
    <w:p>
      <w:r>
        <w:t>- Như khoản 2, Điều 2;</w:t>
      </w:r>
    </w:p>
    <w:p>
      <w:r>
        <w:t>- Lưu VT.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