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741/QĐ-BNNMT năm 2025 quy định chức năng, nhiệm vụ, quyền hạn và cơ cấu tổ chức của Trung tâm Điều tra khảo sát, Công nghệ và dịch vụ khí tượng thủy văn trực thuộc Cục Khí tượng Thủy văn do Bộ trưởng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741/QĐ-BNNMT</w:t>
      </w:r>
    </w:p>
    <w:p>
      <w:r>
        <w:t>Hà Nội, ngày 11 tháng 4 năm 2025</w:t>
      </w:r>
    </w:p>
    <w:p>
      <w:r>
        <w:t>QUYẾT ĐỊNH</w:t>
      </w:r>
    </w:p>
    <w:p>
      <w:r>
        <w:t>QUY ĐỊNH CHỨC NĂNG, NHIỆM VỤ, QUYỀN HẠN VÀ CƠ CẤU TỔ CHỨC CỦA TRUNG TÂM ĐIỀU TRA KHẢO SÁT, CÔNG NGHỆ VÀ DỊCH VỤ KHÍ TƯỢNG THỦY VĂN TRỰC THUỘC CỤC KHÍ TƯỢNG THỦY VĂN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35/QĐ-BNNMT ngày 01 tháng 3 năm 2025 của Bộ trưởng Bộ Nông nghiệp và Môi trường quy định chức năng, nhiệm vụ, quyền hạn và cơ cấu tổ chức của Cục Khí tượng Thủy văn;</w:t>
      </w:r>
    </w:p>
    <w:p>
      <w:r>
        <w:t>Theo đề nghị của Cục trưởng Cục Khí tượng Thủy văn và Vụ trưởng Vụ Tổ chức cán bộ.</w:t>
      </w:r>
    </w:p>
    <w:p>
      <w:r>
        <w:t>QUYẾT ĐỊNH:</w:t>
      </w:r>
    </w:p>
    <w:p>
      <w:r>
        <w:t>Điều 1. Vị trí và chức năng</w:t>
      </w:r>
    </w:p>
    <w:p>
      <w:r>
        <w:t>1. Trung tâm Điều tra khảo sát, Công nghệ và dịch vụ khí tượng thủy văn là đơn vị sự nghiệp công lập trực thuộc Cục Khí tượng Thủy văn, thực hiện chức năng điều tra, khảo sát, quan trắc, kiểm định thiết bị, phương tiện đo khí tượng, thủy văn, hải văn và môi trường; nghiên cứu, ứng dụng, chuyển giao công nghệ khí tượng, thủy văn, hải văn phục vụ chức năng quản lý nhà nước của Cục; thực hiện các hoạt động dịch vụ về khí tượng, thủy văn, hải văn theo quy định của pháp luật.</w:t>
      </w:r>
    </w:p>
    <w:p>
      <w:r>
        <w:t>2. Trung tâm Điều tra khảo sát, Công nghệ và dịch vụ khí tượng thủy văn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chương trình, kế hoạch, đề án, dự án, nhiệm vụ chuyên môn về điều tra, khảo sát, quan trắc, nghiên cứu, phân tích, ứng dụng, chuyển giao công nghệ, kiểm định, hiệu chuẩn thiết bị, phương tiện đo khí tượng, thủy văn, hải văn và môi trường; tổ chức thực hiện sau khi được phê duyệt.</w:t>
      </w:r>
    </w:p>
    <w:p>
      <w:r>
        <w:t>2. Xây dựng, trình Cục trưởng tiêu chuẩn, quy chuẩn kỹ thuật, định mức kinh tế - kỹ thuật về công tác điều tra, khảo sát khí tượng, thủy văn, hải văn; kiểm định, hiệu chuẩn, thử nghiệm thiết bị, phương tiện đo, công trình đo khí tượng, thủy văn, hải văn; tổ chức thực hiện sau khi được phê duyệt.</w:t>
      </w:r>
    </w:p>
    <w:p>
      <w:r>
        <w:t>3. Hướng dẫn, kiểm tra, giám sát chuyên môn nghiệp vụ điều tra, khảo sát khí tượng, thủy văn, hải văn và quan trắc môi trường theo phân công của Cục trưởng.</w:t>
      </w:r>
    </w:p>
    <w:p>
      <w:r>
        <w:t>4. Điều tra, khảo sát, quan trắc khí tượng, thủy văn, hải văn và môi trường theo chương trình kế hoạch và đột xuất khi có thiên tai xảy ra; đo đạc diễn biến địa hình lòng sông, lòng hồ, vùng cửa sông, ven biển, hải đảo; giám sát biến đổi khí hậu và nước biển dâng trong phạm vi cả nước.</w:t>
      </w:r>
    </w:p>
    <w:p>
      <w:r>
        <w:t>5. Nghiên cứu, thực nghiệm, thiết lập, vận hành, khai thác hệ thống dự báo, cảnh báo khí tượng nông nghiệp; hướng dẫn kỹ thuật việc sử dụng thông tin dự báo, cảnh báo khí tượng nông nghiệp trên phạm vi cả nưc.</w:t>
      </w:r>
    </w:p>
    <w:p>
      <w:r>
        <w:t>6. Kiểm định, hiệu chuẩn thiết bị, phương tiện đo khí tượng, thủy văn, hải văn theo quy định của pháp luật.</w:t>
      </w:r>
    </w:p>
    <w:p>
      <w:r>
        <w:t>7. Chủ trì phân tích mẫu môi trường không khí và nước, xác định hàm lượng chất lơ lửng của Đài Khí tượng Thủy văn Bắc Bộ và thực hiện quan trắc khí tượng nông nghiệp; phân tích mẫu môi trường không khí và nước, xác định hàm lượng chất lơ lửng theo phân công của Cục trưởng.</w:t>
      </w:r>
    </w:p>
    <w:p>
      <w:r>
        <w:t>8. Kiểm tra, đánh giá chất lượng tài liệu, số liệu và hoạt động quan trắc môi trường của mạng lưới trạm khí tượng, thủy văn, hải văn quốc gia.</w:t>
      </w:r>
    </w:p>
    <w:p>
      <w:r>
        <w:t>9. Nghiên cứu, thực nghiệm, ứng dụng, thiết lập, vận hành, chuyển giao công nghệ về khí tượng, thủy văn, hải văn; thực hiện các hoạt động khoa học công nghệ khác theo phân công của Cục trưởng;</w:t>
      </w:r>
    </w:p>
    <w:p>
      <w:r>
        <w:t>10. Biên tập, xuất bản bản tin khí tượng nông nghiệp, bảng thủy triều hằng năm; thực hiện và cung cấp các bản tin dự báo, thông tin, tư liệu về khí tượng, thủy văn, khí tượng nông nghiệp, hải văn theo phân công của Cục trưởng và quy định của pháp luật.</w:t>
      </w:r>
    </w:p>
    <w:p>
      <w:r>
        <w:t>11. Xây dựng quy trình, quy định, tiêu chí đánh giá chất lượng sản phẩm dịch vụ khí tượng, thủy văn, hải văn theo phân công của Cục trưởng.</w:t>
      </w:r>
    </w:p>
    <w:p>
      <w:r>
        <w:t>12. Tham gia kiểm tra, nghiệm thu sản phẩm quan trắc môi trường của mạng lưới trạm khí tượng, thủy văn, hải văn quốc gia theo phân công của Cục trưởng.</w:t>
      </w:r>
    </w:p>
    <w:p>
      <w:r>
        <w:t>13. Thực hiện các hoạt động, dự án hợp tác quốc tế về điều tra, khảo sát, kiểm định, nghiên cứu sản xuất ứng dụng thiết bị, phương tiện đo khí tượng, thủy văn, hải văn, khí tượng nông nghiệp, biến đổi khí hậu và môi trường theo phân công của Cục trưởng.</w:t>
      </w:r>
    </w:p>
    <w:p>
      <w:r>
        <w:t>14. Thực hiện các hoạt động dịch vụ tư vấn khí tượng, thủy văn, hải văn và môi trường theo quy định của pháp luật, gồm:</w:t>
      </w:r>
    </w:p>
    <w:p>
      <w:r>
        <w:t>a) Điều tra, khảo sát, đo đạc, quan trắc và đánh giá chất lượng tài liệu về khí tượng, thủy văn, hải văn và môi trường;</w:t>
      </w:r>
    </w:p>
    <w:p>
      <w:r>
        <w:t>b) Khảo sát, đo đạc bản đồ địa hình, địa chất, địa chất công trình, địa chất thủy văn, hải văn; thiết lập mô hình toán; thành lập và xây dựng cơ sở dữ liệu đo đạc và bản đồ;</w:t>
      </w:r>
    </w:p>
    <w:p>
      <w:r>
        <w:t>c) Quan trắc, giám sát, đánh giá chất lượng môi trường; xây dựng cơ sở dữ liệu khí tượng, thủy văn, hải văn, khí hậu và biến đổi khí hậu; đánh giá tác động của khí tượng, thủy văn, hải văn, khí hậu và biến đổi khí hậu đến tài nguyên, môi trường, hệ sinh thái, điều kiện sống và các hoạt động kinh tế - xã hội; kiểm kê khí nhà kính phục vụ giám sát biến đổi khí hậu theo quy định;</w:t>
      </w:r>
    </w:p>
    <w:p>
      <w:r>
        <w:t>d) Đo đạc, khảo sát sụt lún, biến dạng công trình;</w:t>
      </w:r>
    </w:p>
    <w:p>
      <w:r>
        <w:t>đ) Thiết kế, xây dựng hệ thống quan trắc, cảnh báo, dự báo khí tượng, thủy văn, hải văn và môi trường; sản xuất, cung ứng, lắp đặt thiết bị, phương tiện đo khí tượng, thủy văn, hải văn và môi trường; sửa chữa, bảo dưỡng thiết bị khoa học kỹ thuật về khí tượng, thủy văn, hải văn, môi trường, viễn thám và đo đạc bản đồ, năng lượng tái tạo, biến đổi khí hậu và phòng, chống thiên tai;</w:t>
      </w:r>
    </w:p>
    <w:p>
      <w:r>
        <w:t>e) Cung cấp dịch vụ dự báo, cảnh báo khí tượng, thủy văn, hải văn và môi trường phục vụ phòng, chống thiên tai, phát triển kinh tế - xã hội;</w:t>
      </w:r>
    </w:p>
    <w:p>
      <w:r>
        <w:t>g) Thực hiện kiểm định, hiệu chuẩn, bảo dưỡng và sửa chữa thiết bị, phương tiện đo khí tượng, thủy văn, hải văn và môi trường;</w:t>
      </w:r>
    </w:p>
    <w:p>
      <w:r>
        <w:t>h) Tư vấn các dịch vụ về phòng tránh và giảm nhẹ thiệt hại thiên tai, phân vùng rủi ro thiên tai, lập bản đồ cảnh báo thiên tai; xác định cấp độ rủi ro thiên tai; xác định mực nước tương ứng với các cấp báo động lũ; vận hành hồ chứa, liên hồ chứa và các công trình khác liên quan đến khí tượng, thủy văn, hải văn;</w:t>
      </w:r>
    </w:p>
    <w:p>
      <w:r>
        <w:t>i) Cung cấp, cho thuê thiết bị, phương tiện đo khí tượng, thủy văn, hải văn và môi trường và phần mềm về quan trắc, thông tin dữ liệu và giám sát, dự báo, cảnh báo khí tượng, thủy văn, hải văn;</w:t>
      </w:r>
    </w:p>
    <w:p>
      <w:r>
        <w:t>k) Tư vấn xây dựng đề cương, dự toán, lập dự án về khí tượng, thủy văn, hải văn, môi trường và các nhiệm vụ khác;</w:t>
      </w:r>
    </w:p>
    <w:p>
      <w:r>
        <w:t>l) Cung cấp các sản phẩm dịch vụ khí tượng, thủy văn, hải văn trên các hệ thống phát thanh, truyền hình, internet và các hệ thống thông tin khác; tuyên truyền, phổ biến kiến thức, đào tạo, chuyển giao công nghệ, hưng dẫn sử dụng thông tin, dữ liệu và ứng dụng kết quả nghiên cứu khoa học công nghệ về khí tượng, thủy văn, hải văn;</w:t>
      </w:r>
    </w:p>
    <w:p>
      <w:r>
        <w:t>m) Thực hiện dịch vụ tư vấn điều tra, khảo sát, tính toán các thông số kỹ thuật về khí tượng, thủy văn, hải văn và môi trường phục vụ thiết kế các công trình sông, biển; cung cấp thông tin, số liệu đo đạc, quan trắc, dự báo, cảnh báo khí tượng, thủy văn, hải văn của Trung tâm; tư vấn, tính toán, phân tích các đặc trưng về khí tượng, thủy văn, hải văn.</w:t>
      </w:r>
    </w:p>
    <w:p>
      <w:r>
        <w:t>15. Thực hiện cải cách hành chính theo chương trình, kế hoạch cải cách hành chính của Cục; thực hành tiết kiệm, chống lãng phí; phòng, chống tham nhũng thuộc phạm vi quản lý.</w:t>
      </w:r>
    </w:p>
    <w:p>
      <w:r>
        <w:t>16.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Trung tâm theo quy định và phân cấp của Cục; thực hiện trách nhiệm của đơn vị sử dụng ngân sách theo quy định của pháp luật.</w:t>
      </w:r>
    </w:p>
    <w:p>
      <w:r>
        <w:t>17. Thống kê, báo cáo định kỳ và đột xuất tình hình thực hiện nhiệm vụ về các lĩnh vực công tác được giao.</w:t>
      </w:r>
    </w:p>
    <w:p>
      <w:r>
        <w:t>18. Thực hiện các nhiệm vụ khác do Cục trưởng giao.</w:t>
      </w:r>
    </w:p>
    <w:p>
      <w:r>
        <w:t>Điều 3. Lãnh đạo Trung tâm</w:t>
      </w:r>
    </w:p>
    <w:p>
      <w:r>
        <w:t>1. Trung tâm Điều tra khảo sát, Công nghệ và dịch vụ khí tượng thủy văn có Giám đốc và các Phó Giám đốc theo quy định.</w:t>
      </w:r>
    </w:p>
    <w:p>
      <w:r>
        <w:t>2. Giám đốc chịu trách nhiệm trưc Cục trưởng và trưc pháp luật về các nhiệm vụ được giao; trình Cục trưởng ban hành quy định chức năng, nhiệm vụ, quyền hạn và cơ cấu tổ chức của các trung tâm, đoàn, Trạm trực thuộc Trung tâm; ban hành quyết định quy định chức năng, nhiệm vụ, quyền hạn và cơ cấu tổ chức của Văn phòng trực thuộc Trung tâm; ban hành quy chế làm việc và điều hành các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Văn phòng.</w:t>
      </w:r>
    </w:p>
    <w:p>
      <w:r>
        <w:t>2. Trung tâm Điều tra khảo sát khí tượng thủy văn và thiên tai.</w:t>
      </w:r>
    </w:p>
    <w:p>
      <w:r>
        <w:t>3. Trung tâm Kiểm định thiết bị khí tượng thủy văn.</w:t>
      </w:r>
    </w:p>
    <w:p>
      <w:r>
        <w:t>4. Trung tâm Dịch vụ khí tượng thủy văn và phân tích môi trường.</w:t>
      </w:r>
    </w:p>
    <w:p>
      <w:r>
        <w:t>5. Trung tâm Công nghệ khí tượng thủy văn.</w:t>
      </w:r>
    </w:p>
    <w:p>
      <w:r>
        <w:t>6. Đoàn Điều tra khảo sát khí tượng thủy văn miền Trung.</w:t>
      </w:r>
    </w:p>
    <w:p>
      <w:r>
        <w:t>7. Đoàn Điều tra khảo sát khí tượng thủy văn miền Nam.</w:t>
      </w:r>
    </w:p>
    <w:p>
      <w:r>
        <w:t>8. Trạm Khí tượng nông nghiệp Hoài Đức.</w:t>
      </w:r>
    </w:p>
    <w:p>
      <w:r>
        <w:t>Các đơn vị từ khoản 2 đến khoản 8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các Quyết định của Bộ trưởng Bộ Tài nguyên và Môi trường: số 1587/QĐ-BTNMT ngày 15 tháng 6 năm 2023 quy định chức năng, nhiệm vụ, quyền hạn và cơ cấu tổ chức của Trung tâm Hải văn trực thuộc Tổng cục Khí tượng Thủy văn; số 1599/QĐ-BTNMT ngày 15 tháng 6 năm 2023 quy định chức năng, nhiệm vụ, quyền hạn và cơ cấu tổ chức của Liên đoàn Khảo sát khí tượng thủy văn trực thuộc Tổng cục Khí tượng Thủy văn; số 1603/QĐ-BTNMT ngày 15 tháng 6 năm 2023 quy định chức năng, nhiệm vụ, quyền hạn và cơ cấu tổ chức của Trung tâm Công nghệ khí tượng thủy văn trực thuộc Tổng cục Khí tượng Thủy văn.</w:t>
      </w:r>
    </w:p>
    <w:p>
      <w:r>
        <w:t>3. Chánh Văn phòng Bộ, Vụ trưởng Vụ Tổ chức cán bộ, Cục trưởng Cục Khí tượng Thủy văn, Giám đốc Trung tâm Điều tra khảo sát, Công nghệ và dịch vụ khí tượng thủy văn và Thủ trưởng các cơ quan, đơn vị có liên quan chịu trách nhiệm thi hành Quyết định này./.</w:t>
      </w:r>
    </w:p>
    <w:p>
      <w:r>
        <w:t>Nơi nhận:</w:t>
      </w:r>
    </w:p>
    <w:p>
      <w:r>
        <w:t>- Như khoản 3 Điều 5;</w:t>
      </w:r>
    </w:p>
    <w:p>
      <w:r>
        <w:t>- Bộ trưởng và các Thứ trưởng;</w:t>
      </w:r>
    </w:p>
    <w:p>
      <w:r>
        <w:t>- Các Bộ: Tài chính, Nội vụ;</w:t>
      </w:r>
    </w:p>
    <w:p>
      <w:r>
        <w:t>- UBND các tỉnh, thành phố trực thuộc TW;</w:t>
      </w:r>
    </w:p>
    <w:p>
      <w:r>
        <w:t>- Sở NN&amp;MT các tỉnh, thành phố trực thuộc TW;</w:t>
      </w:r>
    </w:p>
    <w:p>
      <w:r>
        <w:t>- Đảng ủy Bộ;</w:t>
      </w:r>
    </w:p>
    <w:p>
      <w:r>
        <w:t>- Công đoàn Bộ, Đoàn TNCS Hồ Chí Minh Bộ, Hội Cựu chiến binh Bộ;</w:t>
      </w:r>
    </w:p>
    <w:p>
      <w:r>
        <w:t>- Lưu: VT, KTTV,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