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734/QĐ-UBND năm 2025 công bố chuẩn hóa Danh mục thủ tục hành chính lĩnh vực trồng trọt và bảo vệ thực vật thuộc phạm vi chức năng quản lý của Sở Nông nghiệp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734/QĐ-UBND</w:t>
      </w:r>
    </w:p>
    <w:p>
      <w:r>
        <w:t>Đắk Nông, ngày  28  tháng 5 năm 202 5</w:t>
      </w:r>
    </w:p>
    <w:p>
      <w:r>
        <w:t>QUYẾT ĐỊNH</w:t>
      </w:r>
    </w:p>
    <w:p>
      <w:r>
        <w:t>VỀ VIỆC CÔNG BỐ CHUẨN HÓA DANH MỤC THỦ TỤC HÀNH CHÍNH LĨNH VỰC TRỒNG TRỌT VÀ BẢO VỆ THỰC VẬT THUỘC PHẠM VI CHỨC NĂNG QUẢN LÝ CỦA SỞ NÔNG NGHIỆP VÀ MÔI TRƯỜNG</w:t>
      </w:r>
    </w:p>
    <w:p>
      <w:r>
        <w:t>CHỦ TỊCH ỦY BAN NHÂN DÂN TỈNH ĐẮK NÔNG</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1000/QĐ-BNNMT ngày 22/4/2025 Bộ Nông nghiệp và Môi trường đã ban hành về việc công bố chuẩn hóa thủ tục hành chính lĩnh vực trồng trọt và bảo vệ thực vật thuộc phạm vi chức năng quản lý của Bộ Nông nghiệp và Môi trường;</w:t>
      </w:r>
    </w:p>
    <w:p>
      <w:r>
        <w:t>Theo đề nghị của Giám đốc Sở Nông nghiệp và Môi trường tại Tờ trình số 111/TTr-SNNMT ngày 29 tháng 4 năm 2025.</w:t>
      </w:r>
    </w:p>
    <w:p>
      <w:r>
        <w:t>QUYẾT ĐỊNH:</w:t>
      </w:r>
    </w:p>
    <w:p>
      <w:r>
        <w:t>Điều 1.    Công bố kèm theo Quyết định này Danh mục thủ tục hành chính (TTHC) được chuẩn hóa lĩnh vực trồng trọt và bảo vệ thực vật thuộc phạm vi chức năng quản lý của Sở Nông nghiệp và Môi trường.</w:t>
      </w:r>
    </w:p>
    <w:p>
      <w:r>
        <w:t>Điều 2.</w:t>
      </w:r>
    </w:p>
    <w:p>
      <w:r>
        <w:t>1. Giao Văn phòng UBND tỉnh chủ trì, phối hợp với Viễn thông Đắk Nông công khai, đồng bộ Cơ sở dữ liệu quốc gia về TTHC về Hệ thống thông tin giải quyết TTHC của tỉnh; đồng thời, niêm yết, công khai nội dung TTHC tại Trung tâm Phục vụ hành chính công theo quy định.</w:t>
      </w:r>
    </w:p>
    <w:p>
      <w:r>
        <w:t>2. Giao Sở Nông nghiệp và Môi trường căn cứ thủ tục thuộc thẩm quyền giải quyết chủ trì, phối hợp với các đơn vị có liên quan theo dõi, cập nhật thành phần hồ sơ, trình tự, quy trình thực hiện đối với thủ tục hành chính kèm theo Quyết định này vào Cơ sở dữ liệu Hệ thống thông tin giải quyết TTHC của tỉnh.</w:t>
      </w:r>
    </w:p>
    <w:p>
      <w:r>
        <w:t>3. Giao UBND các cấp niêm yết, công khai nội dung TTHC tại Bộ phận tiếp nhận và trả kết quả theo quy định.</w:t>
      </w:r>
    </w:p>
    <w:p>
      <w:r>
        <w:t>Điều 3.    Quyết định này có hiệu lực thi hành kể từ ngày ký và thay thế TTHC tương ứng tại các Quyết định:</w:t>
      </w:r>
    </w:p>
    <w:p>
      <w:r>
        <w:t>- Quyết định số 219/QĐ-UBND ngày 06/02/2018 của UBND tỉnh công bố Danh mục TTHC thuộc phạm vi của Sở Nông nghiệp và Phát triển nông thôn;</w:t>
      </w:r>
    </w:p>
    <w:p>
      <w:r>
        <w:t>- Quyết định số 346/QĐ-UBND ngày 12/3/2020 của UBND tỉnh công bố Danh mục TTHC, Quy trình nội bộ điện tử lĩnh vực trồng trọt và bảo vệ thực vật thuộc phạm vi quản lý của Sở Nông nghiệp và Phát triển nông thôn và UBND cấp xã;</w:t>
      </w:r>
    </w:p>
    <w:p>
      <w:r>
        <w:t>- Quyết định số 1498/QĐ-UBND ngày 08/9/2021 của UBND tỉnh công bố Danh mục TTHC sửa đổi, bổ sung mức phí các lĩnh vực: Kiểm dịch thực vật, trồng trọt; TTHC bãi bỏ lĩnh vực BVTV thuộc thẩm quyền quản lý của Sở Nông nghiệp và Phát triển nông thôn;</w:t>
      </w:r>
    </w:p>
    <w:p>
      <w:r>
        <w:t>- Quyết định số 316/QĐ-UBND ngày 15/3/2023 của UBND tỉnh công bố Danh mục TTHC mới ban hành; sửa đổi, bổ sung; bị bãi bỏ thuộc phạm vi chức năng quản lý của Sở Nông nghiệp và Môi trường;</w:t>
      </w:r>
    </w:p>
    <w:p>
      <w:r>
        <w:t>- Quyết định số 2007/QĐ-UBND ngày 25/11/2022 của UBND tỉnh công bố Danh mục TTHC lĩnh vực bảo vệ thực vật được sửa đổi, bổ sung thuộc thẩm quyền giải quyết của Sở Nông nghiệp và Phát triển nông thôn;</w:t>
      </w:r>
    </w:p>
    <w:p>
      <w:r>
        <w:t>- Quyết định số 1738/QĐ-UBND ngày 15/12/2023 của UBND tỉnh công bố Danh mục và phê duyệt Quy trình nội bộ giải quyết TTHC mới ban hành, TTHC thay thế lĩnh vực trồng trọt thuộc phạm vi chức năng quản lý của Sở Nông nghiệp và Phát triển nông thôn.</w:t>
      </w:r>
    </w:p>
    <w:p>
      <w:r>
        <w:t>Điều 4.    Chánh Văn phòng UBND tỉnh; Giám đốc các Sở: Nông nghiệp và Môi trường, Khoa học và Công nghệ; Thủ trưởng các sở, ban, ngành; Chủ tịch UBND các cấp và các tổ chức, cá nhân có liên quan chịu trách nhiệm thi hành Quyết định này./.</w:t>
      </w:r>
    </w:p>
    <w:p>
      <w:r>
        <w:t>Nơi nhận:</w:t>
      </w:r>
    </w:p>
    <w:p>
      <w:r>
        <w:t>- Như Điều 4;</w:t>
      </w:r>
    </w:p>
    <w:p>
      <w:r>
        <w:t>- Bộ Nông nghiệp và Môi trường;</w:t>
      </w:r>
    </w:p>
    <w:p>
      <w:r>
        <w:t>- Cục Kiểm soát TTHC, VPCP;</w:t>
      </w:r>
    </w:p>
    <w:p>
      <w:r>
        <w:t>- CT, các PCT UBND tỉnh;</w:t>
      </w:r>
    </w:p>
    <w:p>
      <w:r>
        <w:t>- Các PCVP UBND tỉnh;</w:t>
      </w:r>
    </w:p>
    <w:p>
      <w:r>
        <w:t>- Viễn Thông Đắk Nông;</w:t>
      </w:r>
    </w:p>
    <w:p>
      <w:r>
        <w:t>- Cổng Thông tin điện tử tỉnh;</w:t>
      </w:r>
    </w:p>
    <w:p>
      <w:r>
        <w:t>- Lưu: VT, TTPVHCC, TH(Tn)</w:t>
      </w:r>
    </w:p>
    <w:p>
      <w:r>
        <w:t>KT. CHỦ TỊCH</w:t>
      </w:r>
    </w:p>
    <w:p>
      <w:r>
        <w:t>PHÓ CHỦ TỊCH</w:t>
      </w:r>
    </w:p>
    <w:p>
      <w:r>
        <w:t>Tôn Thị Ngọc Hạnh</w:t>
      </w:r>
    </w:p>
    <w:p>
      <w:r>
        <w:t>PHỤ LỤC I</w:t>
      </w:r>
    </w:p>
    <w:p>
      <w:r>
        <w:t>DANH MỤC THỦ TỤC HÀNH CHÍNH</w:t>
      </w:r>
    </w:p>
    <w:p>
      <w:r>
        <w:t>(Kèm theo Quyết định số 734/QĐ-UBND, ngày 28/5/2025 của Chủ tịch UBND tỉnh Đắk Nông)</w:t>
      </w:r>
    </w:p>
    <w:p>
      <w:r>
        <w:t>Stt</w:t>
      </w:r>
    </w:p>
    <w:p>
      <w:r>
        <w:t>Mã số TTHC</w:t>
      </w:r>
    </w:p>
    <w:p>
      <w:r>
        <w:t>Tên thủ tục hành chính</w:t>
      </w:r>
    </w:p>
    <w:p>
      <w:r>
        <w:t>Tên VBQPPL quy định nội dung sửa đổi, bổ sung, thay thế</w:t>
      </w:r>
    </w:p>
    <w:p>
      <w:r>
        <w:t>I</w:t>
      </w:r>
    </w:p>
    <w:p>
      <w:r>
        <w:t>TTHC cấp tỉnh</w:t>
      </w:r>
    </w:p>
    <w:p>
      <w:r>
        <w:t>1</w:t>
      </w:r>
    </w:p>
    <w:p>
      <w:r>
        <w:t>1.008003</w:t>
      </w:r>
    </w:p>
    <w:p>
      <w:r>
        <w:t>Cấp Quyết định, phục hồi Quyết định công nhận cây đầu dòng, vườn cây đầu dòng, cây công nghiệp, cây ăn quả lâu năm nhân giống bằng phương pháp vô tính</w:t>
      </w:r>
    </w:p>
    <w:p>
      <w:r>
        <w:t>Nghị quyết số 190/2025/QH15 ngày 19 tháng 02 năm 2025 của Quốc hội quy định về xử lý một số vấn đề liên quan đến sắp xếp tổ chức bộ máy nhà nước;</w:t>
      </w:r>
    </w:p>
    <w:p>
      <w:r>
        <w:t>2</w:t>
      </w:r>
    </w:p>
    <w:p>
      <w:r>
        <w:t>1.012075</w:t>
      </w:r>
    </w:p>
    <w:p>
      <w:r>
        <w:t>Quyết định cho phép tổ chức, cá nhân khác sử dụng giống cây trồng được bảo hộ là kết quả của nhiệm vụ khoa học và công nghệ sử dụng ngân sách nhà nước.</w:t>
      </w:r>
    </w:p>
    <w:p>
      <w:r>
        <w:t>3</w:t>
      </w:r>
    </w:p>
    <w:p>
      <w:r>
        <w:t>1.012074</w:t>
      </w:r>
    </w:p>
    <w:p>
      <w:r>
        <w:t>Giao quyền đăng ký đối với giống cây trồng là kết quả của nhiệm vụ khoa học và công nghệ sử dụng ngân sách nhà nước.</w:t>
      </w:r>
    </w:p>
    <w:p>
      <w:r>
        <w:t>4</w:t>
      </w:r>
    </w:p>
    <w:p>
      <w:r>
        <w:t>1.012004</w:t>
      </w:r>
    </w:p>
    <w:p>
      <w:r>
        <w:t>Cấp lại giấy chứng nhận tổ chức giám định quyền đối với giống cây trồng</w:t>
      </w:r>
    </w:p>
    <w:p>
      <w:r>
        <w:t>5</w:t>
      </w:r>
    </w:p>
    <w:p>
      <w:r>
        <w:t>1.012003</w:t>
      </w:r>
    </w:p>
    <w:p>
      <w:r>
        <w:t>Cấp Giấy chứng nhận tổ chức giám định quyền đối với giống cây trồng</w:t>
      </w:r>
    </w:p>
    <w:p>
      <w:r>
        <w:t>6</w:t>
      </w:r>
    </w:p>
    <w:p>
      <w:r>
        <w:t>1.012002</w:t>
      </w:r>
    </w:p>
    <w:p>
      <w:r>
        <w:t>Cấp lại Thẻ giám định viên quyền đối với giống cây trồng</w:t>
      </w:r>
    </w:p>
    <w:p>
      <w:r>
        <w:t>7</w:t>
      </w:r>
    </w:p>
    <w:p>
      <w:r>
        <w:t>1.012001</w:t>
      </w:r>
    </w:p>
    <w:p>
      <w:r>
        <w:t>Cấp Thẻ giám định viên quyền đối với giống cây trồng</w:t>
      </w:r>
    </w:p>
    <w:p>
      <w:r>
        <w:t>8</w:t>
      </w:r>
    </w:p>
    <w:p>
      <w:r>
        <w:t>1.012000</w:t>
      </w:r>
    </w:p>
    <w:p>
      <w:r>
        <w:t>Thu hồi Giấy chứng nhận tổ chức giám định quyền đối với giống cây trồng theo yêu cầu của tổ chức, cá nhân</w:t>
      </w:r>
    </w:p>
    <w:p>
      <w:r>
        <w:t>9</w:t>
      </w:r>
    </w:p>
    <w:p>
      <w:r>
        <w:t>1.011999</w:t>
      </w:r>
    </w:p>
    <w:p>
      <w:r>
        <w:t>Thu hồi Thẻ giám định viên quyền đối với giống cây trồng theo yêu cầu của tổ chức, cá nhân</w:t>
      </w:r>
    </w:p>
    <w:p>
      <w:r>
        <w:t>10</w:t>
      </w:r>
    </w:p>
    <w:p>
      <w:r>
        <w:t>1.012848</w:t>
      </w:r>
    </w:p>
    <w:p>
      <w:r>
        <w:t>Nộp tiền để nhà nước bổ sung diện tích đất chuyên trồng lúa bị mất hoặc tăng hiệu quả sử dụng đất trồng lúa đối với đối với công trình có diện tích đất chuyên trồng lúa trên địa bàn 2 huyện trở lên</w:t>
      </w:r>
    </w:p>
    <w:p>
      <w:r>
        <w:t>11</w:t>
      </w:r>
    </w:p>
    <w:p>
      <w:r>
        <w:t>1.012847</w:t>
      </w:r>
    </w:p>
    <w:p>
      <w:r>
        <w:t>Thẩm định phương án sử dụng tầng đất mặt đối với công trình có diện tích đất chuyên trồng lúa trên địa bàn 2 huyện trở lên</w:t>
      </w:r>
    </w:p>
    <w:p>
      <w:r>
        <w:t>12</w:t>
      </w:r>
    </w:p>
    <w:p>
      <w:r>
        <w:t>1.004493</w:t>
      </w:r>
    </w:p>
    <w:p>
      <w:r>
        <w:t>Cấp Giấy xác nhận nội dung quảng cáo thuốc bảo vệ thực vật</w:t>
      </w:r>
    </w:p>
    <w:p>
      <w:r>
        <w:t>13</w:t>
      </w:r>
    </w:p>
    <w:p>
      <w:r>
        <w:t>1.007933</w:t>
      </w:r>
    </w:p>
    <w:p>
      <w:r>
        <w:t>Xác nhận nội dung quảng cáo phân bón</w:t>
      </w:r>
    </w:p>
    <w:p>
      <w:r>
        <w:t>14</w:t>
      </w:r>
    </w:p>
    <w:p>
      <w:r>
        <w:t>1.004363</w:t>
      </w:r>
    </w:p>
    <w:p>
      <w:r>
        <w:t>Cấp Giấy chứng nhận đủ điều kiện buôn bán thuốc bảo vệ thực vật</w:t>
      </w:r>
    </w:p>
    <w:p>
      <w:r>
        <w:t>15</w:t>
      </w:r>
    </w:p>
    <w:p>
      <w:r>
        <w:t>1.004346</w:t>
      </w:r>
    </w:p>
    <w:p>
      <w:r>
        <w:t>Cấp lại Giấy chứng nhận đủ điều kiện buôn bán thuốc bảo vệ thực vật</w:t>
      </w:r>
    </w:p>
    <w:p>
      <w:r>
        <w:t>16</w:t>
      </w:r>
    </w:p>
    <w:p>
      <w:r>
        <w:t>1.007931</w:t>
      </w:r>
    </w:p>
    <w:p>
      <w:r>
        <w:t>Cấp Giấy chứng nhận đủ điều kiện buôn bán phân bón</w:t>
      </w:r>
    </w:p>
    <w:p>
      <w:r>
        <w:t>17</w:t>
      </w:r>
    </w:p>
    <w:p>
      <w:r>
        <w:t>1.007932</w:t>
      </w:r>
    </w:p>
    <w:p>
      <w:r>
        <w:t>Cấp lại Giấy chứng nhận đủ điều kiện buôn bán phân bón</w:t>
      </w:r>
    </w:p>
    <w:p>
      <w:r>
        <w:t>18</w:t>
      </w:r>
    </w:p>
    <w:p>
      <w:r>
        <w:t>1.003984</w:t>
      </w:r>
    </w:p>
    <w:p>
      <w:r>
        <w:t>Cấp Giấy chứng nhận kiểm dịch thực vật đối với các lô vật thể vận chuyển từ vùng nhiễm đối tượng kiểm dịch thực vật</w:t>
      </w:r>
    </w:p>
    <w:p>
      <w:r>
        <w:t>II</w:t>
      </w:r>
    </w:p>
    <w:p>
      <w:r>
        <w:t>Cấp huyện</w:t>
      </w:r>
    </w:p>
    <w:p>
      <w:r>
        <w:t>1</w:t>
      </w:r>
    </w:p>
    <w:p>
      <w:r>
        <w:t>1.012849</w:t>
      </w:r>
    </w:p>
    <w:p>
      <w:r>
        <w:t>Thẩm định phương án sử dụng tầng đất mặt đối với công trình có diện tích đất chuyên trồng lúa trên địa bàn huyện</w:t>
      </w:r>
    </w:p>
    <w:p>
      <w:r>
        <w:t>Nghị quyết số 190/2025/QH15 ngày 19 tháng 02 năm 2025 của Quốc hội quy định     về xử lý một số vấn đề liên quan đến sắp xếp tổ chức bộ máy nhà nước;</w:t>
      </w:r>
    </w:p>
    <w:p>
      <w:r>
        <w:t>2</w:t>
      </w:r>
    </w:p>
    <w:p>
      <w:r>
        <w:t>1.012850</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III</w:t>
      </w:r>
    </w:p>
    <w:p>
      <w:r>
        <w:t>Cấp xã</w:t>
      </w:r>
    </w:p>
    <w:p>
      <w:r>
        <w:t>1</w:t>
      </w:r>
    </w:p>
    <w:p>
      <w:r>
        <w:t>1.008004</w:t>
      </w:r>
    </w:p>
    <w:p>
      <w:r>
        <w:t>Chuyển đổi cơ cấu cây trồng, vật nuôi trên đất trồng lúa</w:t>
      </w:r>
    </w:p>
    <w:p>
      <w:r>
        <w:t>Nghị quyết số 190/2025/QH15 ngày 19 tháng 02 năm 2025 của Quốc hội quy định về xử lý một số vấn đề liên quan đến sắp xếp tổ chức bộ máy nhà nước;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