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734/QĐ-BVHTTDL năm 2024 chấm dứt hiệu lực của một số văn bản quy định về định mức kinh tế - kỹ thuật trong lĩnh vực thư viện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734/QĐ-BVHTTDL</w:t>
      </w:r>
    </w:p>
    <w:p>
      <w:r>
        <w:t>Hà Nội, ngày 26 tháng 03 năm 2024</w:t>
      </w:r>
    </w:p>
    <w:p>
      <w:r>
        <w:t>QUYẾT ĐỊNH</w:t>
      </w:r>
    </w:p>
    <w:p>
      <w:r>
        <w:t>VỀ VIỆC CHẤM DỨT HIỆU LỰC CỦA MỘT SỐ VĂN BẢN QUY ĐỊNH VỀ ĐỊNH MỨC KINH TẾ - KỸ THUẬT TRONG LĨNH VỰC THƯ VIỆN DO BỘ TRƯỞNG BỘ VĂN HÓA, THỂ THAO VÀ DU LỊCH BAN HÀNH</w:t>
      </w:r>
    </w:p>
    <w:p>
      <w:r>
        <w:t>BỘ TRƯỞNG BỘ VĂN HOÁ,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Theo đề nghị của Vụ trưởng Vụ Thư viện và Vụ trưởng Vụ Kế hoạch, Tài chính.</w:t>
      </w:r>
    </w:p>
    <w:p>
      <w:r>
        <w:t>QUYẾT ĐỊNH:</w:t>
      </w:r>
    </w:p>
    <w:p>
      <w:r>
        <w:t>Điều 1.    Chấm dứt hiệu lực thi hành toàn bộ các văn bản sau:</w:t>
      </w:r>
    </w:p>
    <w:p>
      <w:r>
        <w:t>1. Quyết định số 2114/QĐ-BVHTTDL ngày 13 tháng 7 năm 2021 của Bộ trưởng Bộ Văn hóa, Thể thao và Du lịch quy định về tiêu chí, tiêu chuẩn, nội dung, quy trình và định mức kinh tế - kỹ thuật trong hoạt động hỗ trợ, tư vấn về chuyên môn, nghiệp vụ thư viện và dịch vụ hỗ trợ học tập nghiên cứu:</w:t>
      </w:r>
    </w:p>
    <w:p>
      <w:r>
        <w:t>a) Thời điểm hết hiệu lực: từ 01 tháng 9 năm 2023.</w:t>
      </w:r>
    </w:p>
    <w:p>
      <w:r>
        <w:t>b) Lý do hết hiệu lực: được thay thế bởi Thông tư số 07/2023/TT- BVHTTDL ngày 31 tháng 5 năm 2023 của Bộ trưởng Bộ Văn hóa, Thể thao và Du lịch ban hành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r>
        <w:t>2. Quyết định số 4831/QĐ-BVHTTDL ngày 30 tháng 12 năm 2019 của Bộ trưởng Bộ Văn hóa, Thể thao và Du lịch quy định về tiêu chí, tiêu chuẩn, nội dung, quy trình và định mức kinh tế - kỹ thuật trong hoạt động xử lý kỹ thuật, xây dựng cơ sở dữ liệu, bộ máy tra cứu các loại tài liệu tại các thư viện công lập:</w:t>
      </w:r>
    </w:p>
    <w:p>
      <w:r>
        <w:t>a) Thời điểm hết hiệu lực: từ 01 tháng 03 năm 2024.</w:t>
      </w:r>
    </w:p>
    <w:p>
      <w:r>
        <w:t>b) Lý do hết hiệu lực: được thay thế bởi Thông tư số 16/2023/TT- BVHTTDL ngày 29 tháng 12 năm 2023 của Bộ trưởng Bộ Văn hóa, Thể thao và Du lịch ban hành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Điều 2.    Chánh Văn phòng Bộ, Vụ trưởng Vụ Thư viện, Vụ trưởng Vụ Kế hoạch, Tài chính, Vụ trưởng Vụ Pháp chế, Thủ trưởng các cơ quan, đơn vị liên quan chịu trách nhiệm thi hành Quyết định này./.</w:t>
      </w:r>
    </w:p>
    <w:p>
      <w:r>
        <w:t>Nơi nhận:</w:t>
      </w:r>
    </w:p>
    <w:p>
      <w:r>
        <w:t>- Như Điều 2;</w:t>
      </w:r>
    </w:p>
    <w:p>
      <w:r>
        <w:t>- Bộ trưởng ( để báo cáo ) ;</w:t>
      </w:r>
    </w:p>
    <w:p>
      <w:r>
        <w:t>- Các Thứ trưởng;</w:t>
      </w:r>
    </w:p>
    <w:p>
      <w:r>
        <w:t>- Các Cục, Vụ, đơn vị thuộc Bộ VHTTDL;</w:t>
      </w:r>
    </w:p>
    <w:p>
      <w:r>
        <w:t>- Thư viện Quốc gia Việt Nam;</w:t>
      </w:r>
    </w:p>
    <w:p>
      <w:r>
        <w:t>- Các Sở: VHTTDL, VHTT;</w:t>
      </w:r>
    </w:p>
    <w:p>
      <w:r>
        <w:t>- Lưu: VT, TV, QD.150.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