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bãi bỏ Quyết định 497/2009/QĐ-UBND Quy chế phối hợp công tác phòng, chống tội phạm trong lĩnh vực bưu chính, viễn thông và công nghệ thông tin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73/2024/QĐ-UBND</w:t>
      </w:r>
    </w:p>
    <w:p>
      <w:r>
        <w:t>Cao Bằng, ngày 23 tháng 12 năm 2024</w:t>
      </w:r>
    </w:p>
    <w:p>
      <w:r>
        <w:t>QUYẾT ĐỊNH</w:t>
      </w:r>
    </w:p>
    <w:p>
      <w:r>
        <w:t>BÃI BỎ QUYẾT ĐỊNH SỐ 497/2009/QĐ-UBND NGÀY 24 THÁNG 3 NĂM 2009 CỦA ỦY BAN NHÂN DÂN TỈNH CAO BẰNG BAN HÀNH QUY CHẾ PHỐI HỢP CÔNG TÁC PHÒNG, CHỐNG TỘI PHẠM TRONG LĨNH VỰC BƯU CHÍNH, VIỄN THÔNG VÀ CÔNG NGHỆ THÔNG TIN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 CP ngày 14 tháng 5 năm 2016 của chính phủ quy định chi tiết một số điều và biện pháp thi hành luật ban hành văn bản quy phạm pháp luật; Nghị định số   59/2014/NĐ-CP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Thông tin và Truyền thông tại Tờ trình số   2166/TTr-STTTT ngày 05 tháng 12 năm 2024.</w:t>
      </w:r>
    </w:p>
    <w:p>
      <w:r>
        <w:t>QUYẾT ĐỊNH:</w:t>
      </w:r>
    </w:p>
    <w:p>
      <w:r>
        <w:t>Điều 1.  Bãi bỏ toàn bộ Quyết định số 497/2009/QĐ-UBND ngày 24 tháng 3 năm 2009 của Ủy ban nhân dân tỉnh Cao Bằng ban hành Quy chế phối hợp công tác phòng, chống tội phạm trong lĩnh vực bưu chính, viễn thông và công nghệ thông tin trên địa bàn tỉnh Cao Bằng.</w:t>
      </w:r>
    </w:p>
    <w:p>
      <w:r>
        <w:t>Điều 2.  Quyết định này có hiệu lực kể từ ngày 03 tháng 01 năm 2024.</w:t>
      </w:r>
    </w:p>
    <w:p>
      <w:r>
        <w:t>Điều 3.  Chánh Văn phòng Ủy ban nhân dân tỉnh, Giám đốc Sở Thông tin và Truyền thông, Thủ trưởng các Sở, Ban ngành, Chủ tịch Ủy ban nhân dân các huyện, thành phố và các cá nhân, tổ chức có liên quan chịu trách nhiệm thi hành Quyết định này./.</w:t>
      </w:r>
    </w:p>
    <w:p>
      <w:r>
        <w:t>Nơi nhận:</w:t>
      </w:r>
    </w:p>
    <w:p>
      <w:r>
        <w:t>- Như Điều 3;</w:t>
      </w:r>
    </w:p>
    <w:p>
      <w:r>
        <w:t>- Cục Kiểm tra văn bản QPPL, Bộ Tư pháp;</w:t>
      </w:r>
    </w:p>
    <w:p>
      <w:r>
        <w:t>- Vụ Pháp chế, Bộ Thông tin và Truyền thông;</w:t>
      </w:r>
    </w:p>
    <w:p>
      <w:r>
        <w:t>- Thường trực Tỉnh ủy;</w:t>
      </w:r>
    </w:p>
    <w:p>
      <w:r>
        <w:t>- Thường trực HĐND tỉnh;</w:t>
      </w:r>
    </w:p>
    <w:p>
      <w:r>
        <w:t>- Chủ tịch, các PCT UBND tỉnh;</w:t>
      </w:r>
    </w:p>
    <w:p>
      <w:r>
        <w:t>- Các Sở, Ban ngành tỉnh;</w:t>
      </w:r>
    </w:p>
    <w:p>
      <w:r>
        <w:t>- UBND các huyện, thành phố;</w:t>
      </w:r>
    </w:p>
    <w:p>
      <w:r>
        <w:t>- VP UBND tỉnh: LĐVP; CVNCTH, TTTT;</w:t>
      </w:r>
    </w:p>
    <w:p>
      <w:r>
        <w:t>- Lưu: VT, VX (M) .</w:t>
      </w:r>
    </w:p>
    <w:p>
      <w:r>
        <w:t>TM. ỦY BAN NHÂN DÂN</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