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726/QĐ-UBND năm 2025 công bố Danh mục thủ tục hành chính và phê duyệt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726/QĐ-UBND</w:t>
      </w:r>
    </w:p>
    <w:p>
      <w:r>
        <w:t>Lạng Sơn, ngày 24 tháng 3 năm 2025</w:t>
      </w:r>
    </w:p>
    <w:p>
      <w:r>
        <w:t>QUYẾT ĐỊNH</w:t>
      </w:r>
    </w:p>
    <w:p>
      <w:r>
        <w:t>CÔNG BỐ DANH MỤC THỦ TỤC HÀNH CHÍNH VÀ PHÊ DUYỆT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TÀI CHÍNH TỈNH LẠNG SƠN</w:t>
      </w:r>
    </w:p>
    <w:p>
      <w:r>
        <w:t>CHỦ TỊCH UỶ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2295/QĐ-BKHĐT ngày 26/9/2024 của Bộ trưởng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Tài chính   tại Tờ trình số 74/TTr-STC ngày 17/3/2025.</w:t>
      </w:r>
    </w:p>
    <w:p>
      <w:r>
        <w:t>QUYẾT ĐỊNH:</w:t>
      </w:r>
    </w:p>
    <w:p>
      <w:r>
        <w:t>Điều 1.  Công bố Danh mục thủ tục hành chính và phê duyệt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Điều 3.  Quyết định này có hiệu lực kể từ ngày ký ban hành và thay thế các Quyết định của Chủ tịch UBND tỉnh: số 1715/QĐ-UBND ngày 02/10/2024 về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 số 1779/QĐ-UBND ngày 14/10/2024 của UBND tỉnh về phê duyệt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Lạng Sơn.</w:t>
      </w:r>
    </w:p>
    <w:p>
      <w:r>
        <w:t>Điều 4.  Chánh Văn phòng UBND tỉnh, Giám đốc Sở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w:t>
      </w:r>
    </w:p>
    <w:p>
      <w:r>
        <w:t>- Phòng KT, TTTT;</w:t>
      </w:r>
    </w:p>
    <w:p>
      <w:r>
        <w:t>- Lưu: VT, TTPVHCC  (LgH) .</w:t>
      </w:r>
    </w:p>
    <w:p>
      <w:r>
        <w:t>KT. CHỦ TỊCH</w:t>
      </w:r>
    </w:p>
    <w:p>
      <w:r>
        <w:t>PHÓ CHỦ TỊCH</w:t>
      </w:r>
    </w:p>
    <w:p>
      <w:r>
        <w:t>Dương Xuân Huyên</w:t>
      </w:r>
    </w:p>
    <w:p>
      <w:r>
        <w:t>PHỤ LỤC I</w:t>
      </w:r>
    </w:p>
    <w:p>
      <w:r>
        <w:t>DANH MỤC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TÀI CHÍNH TỈNH LẠNG SƠN</w:t>
      </w:r>
    </w:p>
    <w:p>
      <w:r>
        <w:t>(Kèm theo Quyết định số 726 /QĐ-UBND ngày 24 tháng 3 năm 2025 của Chủ tịch UBND tỉnh)</w:t>
      </w:r>
    </w:p>
    <w:p>
      <w:r>
        <w:t>Số TT</w:t>
      </w:r>
    </w:p>
    <w:p>
      <w:r>
        <w:t>Tên TTHC</w:t>
      </w:r>
    </w:p>
    <w:p>
      <w:r>
        <w:t>Thời hạn giải quyết</w:t>
      </w:r>
    </w:p>
    <w:p>
      <w:r>
        <w:t>Địa điểm thực hiện</w:t>
      </w:r>
    </w:p>
    <w:p>
      <w:r>
        <w:t>Cách thức thực hiện</w:t>
      </w:r>
    </w:p>
    <w:p>
      <w:r>
        <w:t>Căn cứ pháp lý</w:t>
      </w:r>
    </w:p>
    <w:p>
      <w:r>
        <w:t>1</w:t>
      </w:r>
    </w:p>
    <w:p>
      <w:r>
        <w:t>2.002666.000.00.00.H37</w:t>
      </w:r>
    </w:p>
    <w:p>
      <w:r>
        <w:t>Chuyển đổi công ty con chưa chuyển đổi thành công ty trách nhiệm hữu hạn một thành viên</w:t>
      </w:r>
    </w:p>
    <w:p>
      <w:r>
        <w:t>03 ngày làm việc</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Doanh nghiệp ngày 17/6/2020;</w:t>
      </w:r>
    </w:p>
    <w:p>
      <w:r>
        <w:t>- Luật Quản lý, sử dụng vốn nhà nước đầu tư vào sản xuất, kinh doanh tại doanh nghiệp ngày 26/11/2014;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w:t>
      </w:r>
    </w:p>
    <w:p>
      <w:r>
        <w:t>2.002667.000.00.00.H37</w:t>
      </w:r>
    </w:p>
    <w:p>
      <w:r>
        <w:t>Đăng ký lại chi nhánh, văn phòng đại diện, địa điểm kinh doanh của công ty nhà nước và công ty con chưa chuyển đổi</w:t>
      </w:r>
    </w:p>
    <w:p>
      <w:r>
        <w:t>03 ngày làm việc</w:t>
      </w:r>
    </w:p>
    <w:p>
      <w:r>
        <w:t>3</w:t>
      </w:r>
    </w:p>
    <w:p>
      <w:r>
        <w:t>2.002665.000.00.00.H37</w:t>
      </w:r>
    </w:p>
    <w:p>
      <w:r>
        <w:t>Chuyển đổi công ty nhà nước thành công ty công ty trách nhiệm hữu hạn một thành viên do Nhà nước nắm giữ 100% vốn điều lệ</w:t>
      </w:r>
    </w:p>
    <w:p>
      <w:r>
        <w:t>03 ngày làm việc</w:t>
      </w:r>
    </w:p>
    <w:p>
      <w:r>
        <w:t>PHỤ LỤC II</w:t>
      </w:r>
    </w:p>
    <w:p>
      <w:r>
        <w:t>DANH MỤC VÀ QUY TRÌNH NỘI BỘ TRONG GIẢI QUYẾT THỦ TỤC HÀNH CHÍNH THEO CƠ CHẾ MỘT CỬA 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(Kèm theo Quyết định số 726 /QĐ-UBND ngày 24 tháng 3 năm 2025 của Chủ tịch UBND tỉnh Lạng Sơn)</w:t>
      </w:r>
    </w:p>
    <w:p>
      <w:r>
        <w:t>Phần I</w:t>
      </w:r>
    </w:p>
    <w:p>
      <w:r>
        <w:t>DANH MỤC THỦ TỤC HÀNH CHÍNH ĐƯỢC XÂY DỰNG QUY TRÌNH NỘI BỘ THỰC HIỆN THEO CƠ CHẾ MỘT CỬA (03 TTHC)</w:t>
      </w:r>
    </w:p>
    <w:p>
      <w:r>
        <w:t>TT</w:t>
      </w:r>
    </w:p>
    <w:p>
      <w:r>
        <w:t>Tên thủ tục hành chính</w:t>
      </w:r>
    </w:p>
    <w:p>
      <w:r>
        <w:t>1</w:t>
      </w:r>
    </w:p>
    <w:p>
      <w:r>
        <w:t>Chuyển đổi công ty nhà nước thành công ty trách nhiệm hữu hạn một thành viên do Nhà nước nắm giữ 100% vốn điều lệ</w:t>
      </w:r>
    </w:p>
    <w:p>
      <w:r>
        <w:t>2</w:t>
      </w:r>
    </w:p>
    <w:p>
      <w:r>
        <w:t>Chuyển đổi công ty con chưa chuyển đổi thành công ty trách nhiệm hữu hạn một thành viên</w:t>
      </w:r>
    </w:p>
    <w:p>
      <w:r>
        <w:t>3</w:t>
      </w:r>
    </w:p>
    <w:p>
      <w:r>
        <w:t>Đăng ký lại chi nhánh, văn phòng đại diện, địa điểm kinh doanh của công ty nhà nước và công ty con chưa chuyển đổi</w:t>
      </w:r>
    </w:p>
    <w:p>
      <w:r>
        <w:t>Phần II</w:t>
      </w:r>
    </w:p>
    <w:p>
      <w:r>
        <w:t>QUY TRÌNH NỘI BỘ TRONG GIẢI QUYẾT THỦ TỤC HÀNH CHÍNH THEO CƠ CHẾ MỘT CỬA</w:t>
      </w:r>
    </w:p>
    <w:p>
      <w:r>
        <w:t>Các cụm từ viết tắt:</w:t>
      </w:r>
    </w:p>
    <w:p>
      <w:r>
        <w:t>- Trung tâm Phục vụ hành chính công: TTPVHCC;</w:t>
      </w:r>
    </w:p>
    <w:p>
      <w:r>
        <w:t>- Công chức Bộ phận Một cửa: CCMC;</w:t>
      </w:r>
    </w:p>
    <w:p>
      <w:r>
        <w:t>- Hệ thống thông tin Quốc gia về đăng ký doanh nghiệp: HTTTQG về ĐKDN;</w:t>
      </w:r>
    </w:p>
    <w:p>
      <w:r>
        <w:t>-  Giấy chứng nhận  Đăng ký doanh nghiệp: ĐKDN;</w:t>
      </w:r>
    </w:p>
    <w:p>
      <w:r>
        <w:t>- Giấy chứng nhận đăng ký hoạt động chi nhánh, văn phòng đại diện: GCN;</w:t>
      </w:r>
    </w:p>
    <w:p>
      <w:r>
        <w:t>- Phòng Đăng ký kinh doanh: Phòng ĐKKD.</w:t>
      </w:r>
    </w:p>
    <w:p>
      <w:r>
        <w:t>1.  Chuyển đổi công ty nhà nước thành công ty trách nhiệm hữu hạn một thành viên do Nhà nước nắm giữ 100% vốn điều lệ.</w:t>
      </w:r>
    </w:p>
    <w:p>
      <w:r>
        <w:t>2.  Chuyển đổi công ty con chưa chuyển đổi thành công ty trách nhiệm hữu hạn một thành viên.</w:t>
      </w:r>
    </w:p>
    <w:p>
      <w:r>
        <w:t>3.  Đăng ký lại chi nhánh, văn phòng đại diện, địa điểm kinh doanh của công ty nhà nước và công ty con chưa chuyển đổi.</w:t>
      </w:r>
    </w:p>
    <w:p>
      <w:r>
        <w:t>Tổng thời gian thực hiện 01 TTHC: 03 ngày làm việc x 08 giờ = 24 giờ.</w:t>
      </w:r>
    </w:p>
    <w:p>
      <w:r>
        <w:t>TT</w:t>
      </w:r>
    </w:p>
    <w:p>
      <w:r>
        <w:t>Trình tự</w:t>
      </w:r>
    </w:p>
    <w:p>
      <w:r>
        <w:t>Trách nhiệm thực hiện</w:t>
      </w:r>
    </w:p>
    <w:p>
      <w:r>
        <w:t>Thời gian thực hiện</w:t>
      </w:r>
    </w:p>
    <w:p>
      <w:r>
        <w:t>B1</w:t>
      </w:r>
    </w:p>
    <w:p>
      <w:r>
        <w:t>Tiếp nhận hồ sơ đăng ký qua mạng</w:t>
      </w:r>
    </w:p>
    <w:p>
      <w:r>
        <w:t>CCMC tại TTPVHCC</w:t>
      </w:r>
    </w:p>
    <w:p>
      <w:r>
        <w:t>02 giờ</w:t>
      </w:r>
    </w:p>
    <w:p>
      <w:r>
        <w:t>B2</w:t>
      </w:r>
    </w:p>
    <w:p>
      <w:r>
        <w:t>Phân công xử lý hồ sơ</w:t>
      </w:r>
    </w:p>
    <w:p>
      <w:r>
        <w:t>Lãnh đạo Phòng ĐKKD</w:t>
      </w:r>
    </w:p>
    <w:p>
      <w:r>
        <w:t>02 giờ</w:t>
      </w:r>
    </w:p>
    <w:p>
      <w:r>
        <w:t>B3</w:t>
      </w:r>
    </w:p>
    <w:p>
      <w:r>
        <w:t>Thẩm định hồ sơ:</w:t>
      </w:r>
    </w:p>
    <w:p>
      <w:r>
        <w:t>- Nếu hồ sơ đầy đủ, hợp lệ thì trình lãnh đạo Phòng ĐKKD phê duyệt;</w:t>
      </w:r>
    </w:p>
    <w:p>
      <w:r>
        <w:t>- Nếu hồ sơ chưa đủ, chưa hợp lệ thì đề xuất Lãnh đạo Phòng ban hành thông báo yêu cầu người nộp hồ sơ bổ sung, sửa đổi hồ sơ theo quy định;</w:t>
      </w:r>
    </w:p>
    <w:p>
      <w:r>
        <w:t>- Chuyển hồ sơ đã xử lý cho lãnh đạo phòng ĐKKD.</w:t>
      </w:r>
    </w:p>
    <w:p>
      <w:r>
        <w:t>Chuyên viên Phòng ĐKKD</w:t>
      </w:r>
    </w:p>
    <w:p>
      <w:r>
        <w:t>10 giờ</w:t>
      </w:r>
    </w:p>
    <w:p>
      <w:r>
        <w:t>B4</w:t>
      </w:r>
    </w:p>
    <w:p>
      <w:r>
        <w:t>Xem xét, phê duyệt hồ sơ</w:t>
      </w:r>
    </w:p>
    <w:p>
      <w:r>
        <w:t>Lãnh đạo Phòng ĐKKD</w:t>
      </w:r>
    </w:p>
    <w:p>
      <w:r>
        <w:t>08 giờ</w:t>
      </w:r>
    </w:p>
    <w:p>
      <w:r>
        <w:t>B5</w:t>
      </w:r>
    </w:p>
    <w:p>
      <w:r>
        <w:t>- Đóng dấu: GCN đăng ký doanh nghiệp/chi nhánh/văn phòng đại diện/địa điểm kinh doanh;</w:t>
      </w:r>
    </w:p>
    <w:p>
      <w:r>
        <w:t>- Lập danh mục kết quả chuyển về TTPVHCC để CCMC trả kết quả cho doanh nghiệp;</w:t>
      </w:r>
    </w:p>
    <w:p>
      <w:r>
        <w:t>- Thống kê, nhập danh mục lưu hồ sơ ĐKDN.</w:t>
      </w:r>
    </w:p>
    <w:p>
      <w:r>
        <w:t>Chuyên viên Phòng ĐKKD</w:t>
      </w:r>
    </w:p>
    <w:p>
      <w:r>
        <w:t>02 giờ</w:t>
      </w:r>
    </w:p>
    <w:p>
      <w:r>
        <w:t>B6</w:t>
      </w:r>
    </w:p>
    <w:p>
      <w:r>
        <w:t>Trả kết quả giải quyết</w:t>
      </w:r>
    </w:p>
    <w:p>
      <w:r>
        <w:t>CCMC tại TTPVHCC</w:t>
      </w:r>
    </w:p>
    <w:p>
      <w:r>
        <w:t>Không tính thời gian</w:t>
      </w:r>
    </w:p>
    <w:p>
      <w:r>
        <w:t>Tổng thời gian thực hiện</w:t>
      </w:r>
    </w:p>
    <w:p>
      <w:r>
        <w:t>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