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718/QĐ-UBND năm 2025 phê duyệt Quy trình nội bộ giải quyết thủ tục hành chính lĩnh vực Quản lý lao động, tiền lương thuộc phạm vi chức năng quản lý của Sở Nội vụ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718/QĐ-UBND</w:t>
      </w:r>
    </w:p>
    <w:p>
      <w:r>
        <w:t>Lai Châu, ngày 24 tháng 4 năm 2025</w:t>
      </w:r>
    </w:p>
    <w:p>
      <w:r>
        <w:t>QUYẾT ĐỊNH</w:t>
      </w:r>
    </w:p>
    <w:p>
      <w:r>
        <w:t>VỀ VIỆC PHÊ DUYỆT QUY TRÌNH NỘI BỘ GIẢI QUYẾT THỦ TỤC HÀNH CHÍNH LĨNH VỰC QUẢN LÝ LAO ĐỘNG, TIỀN LƯƠNG THUỘC PHẠM VI CHỨC NĂNG QUẢN LÝ CỦA SỞ NỘI VỤ TỈNH LAI CHÂU</w:t>
      </w:r>
    </w:p>
    <w:p>
      <w:r>
        <w:t>CHỦ TỊCH ỦY BAN NHÂN DÂN TỈNH LAI CHÂU</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Nội vụ tại Tờ trình số 949/TTr-SNV ngày</w:t>
      </w:r>
    </w:p>
    <w:p>
      <w:r>
        <w:t>17/4/2025.</w:t>
      </w:r>
    </w:p>
    <w:p>
      <w:r>
        <w:t>QUYẾT ĐỊNH:</w:t>
      </w:r>
    </w:p>
    <w:p>
      <w:r>
        <w:t>Điều 1.    Phê duyệt kèm theo Quyết định này 09 Quy trình nội bộ giải quyết thủ tục hành chính lĩnh vực Quản lý lao động, tiền lương thuộc phạm vi chức năng quản lý của Sở Nội vụ tỉnh Lai Châu.</w:t>
      </w:r>
    </w:p>
    <w:p>
      <w:r>
        <w:t>(Có Ph   ụ  l ụ c chi ti ế t kèm theo).</w:t>
      </w:r>
    </w:p>
    <w:p>
      <w:r>
        <w:t>Điều 2.    Quyết định này có hiệu lực thi hành kể từ ngày ký.</w:t>
      </w:r>
    </w:p>
    <w:p>
      <w:r>
        <w:t>Giao Văn phòng UBND tỉnh chủ trì, phối hợp với Sở Nội vụ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 .</w:t>
      </w:r>
    </w:p>
    <w:p>
      <w:r>
        <w:t>Điều 3.    Chánh Văn phòng UBND tỉnh, Giám đốc Sở Nội vụ; Giám đốc Trung tâm Phục vụ hành chính công tỉnh; Chủ tịch UBND các huyện, thành phố; Chủ tịch UBND các xã, phường, thị trấn; Thủ trưởng các cơ quan, đơn vị và tổ chức, cá nhân liên quan chịu trách nhiệm thi hành Quyết định này./.</w:t>
      </w:r>
    </w:p>
    <w:p>
      <w:r>
        <w:t>Nơi nhận:</w:t>
      </w:r>
    </w:p>
    <w:p>
      <w:r>
        <w:t>- Như Điều 3;</w:t>
      </w:r>
    </w:p>
    <w:p>
      <w:r>
        <w:t>- Chủ tịch, các PCT UBND tỉnh (B/c);</w:t>
      </w:r>
    </w:p>
    <w:p>
      <w:r>
        <w:t>- V: V2, CB;</w:t>
      </w:r>
    </w:p>
    <w:p>
      <w:r>
        <w:t>- VNPT Lai Châu: (P/h);</w:t>
      </w:r>
    </w:p>
    <w:p>
      <w:r>
        <w:t>- Lưu: VT, Ks4.</w:t>
      </w:r>
    </w:p>
    <w:p>
      <w:r>
        <w:t>KT. CH  Ủ TỊCH</w:t>
      </w:r>
    </w:p>
    <w:p>
      <w:r>
        <w:t>PHÓ CHỦ TỊCH</w:t>
      </w:r>
    </w:p>
    <w:p>
      <w:r>
        <w:t>Tống Thanh Hải</w:t>
      </w:r>
    </w:p>
    <w:p>
      <w:r>
        <w:t>PHỤ LỤC</w:t>
      </w:r>
    </w:p>
    <w:p>
      <w:r>
        <w:t>QUY TRÌNH NỘI BỘ GIẢI QUYẾT THỦ TỤC HÀNH CHÍNH TRONG LĨNH VỰC QUẢN LÝ LAO ĐỘNG, TIỀN LƯƠNG THUỘC PHẠM VI CHỨC NĂNG QUẢN LÝ CỦA SỞ NỘI VỤ TỈNH LAI CHÂU</w:t>
      </w:r>
    </w:p>
    <w:p>
      <w:r>
        <w:t>(Ban hành kèm theo Quyết định số: /QĐ-UBND ngày tháng 4 năm 2025 của Chủ tịch UBND tỉnh Lai Châu)</w:t>
      </w:r>
    </w:p>
    <w:p>
      <w:r>
        <w:t>STT</w:t>
      </w:r>
    </w:p>
    <w:p>
      <w:r>
        <w:t>Tên TTHC</w:t>
      </w:r>
    </w:p>
    <w:p>
      <w:r>
        <w:t>Quy trình nội bộ giải quyết TTHC</w:t>
      </w:r>
    </w:p>
    <w:p>
      <w:r>
        <w:t>1</w:t>
      </w:r>
    </w:p>
    <w:p>
      <w:r>
        <w:t>Thủ tục: Đăng ký nội quy lao động của doanh nghiệp</w:t>
      </w:r>
    </w:p>
    <w:p>
      <w:r>
        <w:t>Thời gian giải quyết:      07 ngày làm việc kể   từ ngày nhận đủ hồ sơ hợp lệ</w:t>
      </w:r>
    </w:p>
    <w:p>
      <w:r>
        <w:t>2</w:t>
      </w:r>
    </w:p>
    <w:p>
      <w:r>
        <w:t>Thủ tục: Rút tiền ký quỹ của doanh nghiệp cho thuê lại lao động</w:t>
      </w:r>
    </w:p>
    <w:p>
      <w:r>
        <w:t>Thời gian giải quyết là:      10 ngày, kể từ khi nhận đủ hồ sơ hợp lệ.</w:t>
      </w:r>
    </w:p>
    <w:p>
      <w:r>
        <w:t>3</w:t>
      </w:r>
    </w:p>
    <w:p>
      <w:r>
        <w:t>Thủ tục: Thu hồi Giấy phép hoạt động cho thuê lại lao động</w:t>
      </w:r>
    </w:p>
    <w:p>
      <w:r>
        <w:t>Thời gian giải quyết là:      17 ngày, kể từ khi nhận đủ hồ sơ hợp lệ.</w:t>
      </w:r>
    </w:p>
    <w:p>
      <w:r>
        <w:t>4</w:t>
      </w:r>
    </w:p>
    <w:p>
      <w:r>
        <w:t>Thủ tục: Cấp lại Giấy phép hoạt động cho thuê lại lao động</w:t>
      </w:r>
    </w:p>
    <w:p>
      <w:r>
        <w:t>*4.1.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22 ngày làm việc (kể từ khi nhận được hồ sơ đầy đủ, hợp lệ).</w:t>
      </w:r>
    </w:p>
    <w:p>
      <w:r>
        <w:t>*4.2. Đối với trường hợp doanh nghiệp thay đổi địa chỉ trụ sở chính sang địa bàn cấp tỉnh khác so với nơi đã được cấp giấy phép: 27 ngày làm việc (kể từ khi nhận được hồ sơ đầy đủ, hợp lệ).</w:t>
      </w:r>
    </w:p>
    <w:p>
      <w:r>
        <w:t>5</w:t>
      </w:r>
    </w:p>
    <w:p>
      <w:r>
        <w:t>Thủ tục: Gia hạn Giấy phép hoạt động cho thuê lại lao động</w:t>
      </w:r>
    </w:p>
    <w:p>
      <w:r>
        <w:t>Thời gian giải quyết là:      22 ngày, kể từ khi nhận đủ hồ sơ hợp lệ</w:t>
      </w:r>
    </w:p>
    <w:p>
      <w:r>
        <w:t>6</w:t>
      </w:r>
    </w:p>
    <w:p>
      <w:r>
        <w:t>Thủ tục: Cấp Giấy phép hoạt động cho thuê lại lao động</w:t>
      </w:r>
    </w:p>
    <w:p>
      <w:r>
        <w:t>Thời gian giải quyết là:      27 ngày, kể từ khi nhận đủ hồ sơ hợp lệ.</w:t>
      </w:r>
    </w:p>
    <w:p>
      <w:r>
        <w:t>7</w:t>
      </w:r>
    </w:p>
    <w:p>
      <w:r>
        <w:t>Thủ tục: Thành lập hội đồng thương lượng tập thể</w:t>
      </w:r>
    </w:p>
    <w:p>
      <w:r>
        <w:t>Thời gian giải quyết là:      20 ngày, kể từ khi nhận đủ hồ sơ hợp lệ</w:t>
      </w:r>
    </w:p>
    <w:p>
      <w:r>
        <w:t>8</w:t>
      </w:r>
    </w:p>
    <w:p>
      <w:r>
        <w:t>Thủ tục: Thay đổi Chủ tịch Hội đồng thương lượng tập thể, đại diện Ủy ban nhân dân cấp tỉnh, chức năng, nhiệm vụ, kế hoạch, thời gian hoạt động của Hội đồng thương lượng tập thể.</w:t>
      </w:r>
    </w:p>
    <w:p>
      <w:r>
        <w:t>Thời gian giải quyết là:      07 ngày, kể từ khi nhận đủ hồ sơ hợp lệ</w:t>
      </w:r>
    </w:p>
    <w:p>
      <w:r>
        <w:t>9</w:t>
      </w:r>
    </w:p>
    <w:p>
      <w:r>
        <w:t>Giải quyết chế độ trợ cấp một lần đối với người được cử làm chuyên gia sang giúp Lào, Căm-pu-chi-a</w:t>
      </w:r>
    </w:p>
    <w:p>
      <w:r>
        <w:t>Thời gian giải quyết là:      25 ngày, kể từ khi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