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712/QĐ-CTN năm 2024 về cho trở lại quốc tịch Việt Nam đối với Bà Li, Chin-Luan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712/QĐ-CTN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712/QĐ-CTN</w:t>
      </w:r>
    </w:p>
    <w:p>
      <w:r>
        <w:t>Hà Nội, ngày 18 tháng 7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306/TTr-CP ngày 14/6/2024.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Li, Chin-Luan, sinh ngày 20/7/1981 tại Đồng Tháp</w:t>
      </w:r>
    </w:p>
    <w:p>
      <w:r>
        <w:t>Có tên gọi Việt Nam là: Lê Thị Kim Loan</w:t>
      </w:r>
    </w:p>
    <w:p>
      <w:r>
        <w:t>Hiện cư trú tại: số 369 ấp An Quới, xã Mỹ An Hưng B, huyện Lấp Vò, tỉnh Đồng Tháp.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