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71/2024/QĐ-UBND về phân cấp thẩm quyền quyết định xử lý tài sản trang bị khi kết thúc nhiệm vụ khoa học và công nghệ sử dụng vốn nhà nước thuộc Ủy ban nhân dân tỉnh Ninh Thuận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71/2024/QĐ-UBND</w:t>
      </w:r>
    </w:p>
    <w:p>
      <w:r>
        <w:t>Ninh Thuận, ngày 27 tháng 8 năm 2024</w:t>
      </w:r>
    </w:p>
    <w:p>
      <w:r>
        <w:t>QUYẾT ĐỊNH</w:t>
      </w:r>
    </w:p>
    <w:p>
      <w:r>
        <w:t>PHÂN CẤP THẨM QUYỀN QUYẾT ĐỊNH XỬ LÝ TÀI SẢN TRANG BỊ KHI KẾT THÚC NHIỆM VỤ KHOA HỌC VÀ CÔNG NGHỆ SỬ DỤNG VỐN NHÀ NƯỚC THUỘC ỦY BAN NHÂN DÂN TỈNH QUẢN LÝ</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Khoa học và Công nghệ ngày 18 tháng 6 năm 2013;</w:t>
      </w:r>
    </w:p>
    <w:p>
      <w:r>
        <w:t>Căn cứ Luật Quản lý, sử dụng tài sản công ngày 21 tháng 6 năm 2017;</w:t>
      </w:r>
    </w:p>
    <w:p>
      <w:r>
        <w:t>Căn cứ khoản 2 Điều 9 Nghị định số 70/2018/NĐ-CP ngày 15 tháng 5 năm 2018 của Chính phủ quy định việc quản lý, sử dụng tài sản được hình thành thông qua việc triển khai thực hiện nhiệm vụ khoa học và công nghệ sử dụng vốn nhà nước;</w:t>
      </w:r>
    </w:p>
    <w:p>
      <w:r>
        <w:t>Theo đề nghị của Giám đốc Sở Tài chính tại Tờ trình số 2631/TTr-STC ngày 28 tháng 6 năm 2024; thẩm định của Sở Tư pháp tại Báo cáo số 1987/BC-STP ngày 28 tháng 6 năm 2024.</w:t>
      </w:r>
    </w:p>
    <w:p>
      <w:r>
        <w:t>QUYẾT ĐỊNH:</w:t>
      </w:r>
    </w:p>
    <w:p>
      <w:r>
        <w:t>Điều 1. Phạm vi điều chỉnh, đối tượng áp dụng</w:t>
      </w:r>
    </w:p>
    <w:p>
      <w:r>
        <w:t>1. Phạm vi điều chỉnh</w:t>
      </w:r>
    </w:p>
    <w:p>
      <w:r>
        <w:t>a) Phân cấp thẩm quyền quyết định xử lý tài sản trang bị khi kết thúc nhiệm vụ khoa học và công nghệ sử dụng vốn nhà nước thuộc Ủy ban nhân dân tỉnh quản lý, trừ giao quyền sử dụng tài sản.</w:t>
      </w:r>
    </w:p>
    <w:p>
      <w:r>
        <w:t>b) Quyết định này không áp dụng đối với các tài sản là xe ô tô, tàu, thuyền, ca nô; tài sản là phương tiện vận tải khác; máy móc, thiết bị; quyền sở hữu trí tuệ, phần mềm ứng dụng, cơ sở dữ liệu; tài sản khác có nguyên giá theo sổ sách kế toán từ 500 triệu đồng trở lên tính cho một đơn vị tài sản hoặc một lô tài sản khi kết thúc nhiệm vụ.</w:t>
      </w:r>
    </w:p>
    <w:p>
      <w:r>
        <w:t>2. Đối tượng áp dụng</w:t>
      </w:r>
    </w:p>
    <w:p>
      <w:r>
        <w:t>a) Cơ quan thực hiện chức năng quản lý nhà nước về khoa học và công nghệ.</w:t>
      </w:r>
    </w:p>
    <w:p>
      <w:r>
        <w:t>b) Cơ quan được giao quản lý nhiệm vụ về khoa học và công nghệ.</w:t>
      </w:r>
    </w:p>
    <w:p>
      <w:r>
        <w:t>c) Tổ chức, cá nhân chủ trì thực hiện nhiệm vụ khoa học và công nghệ.</w:t>
      </w:r>
    </w:p>
    <w:p>
      <w:r>
        <w:t>d) Tổ chức, cá nhân khác có liên quan đến quá trình quản lý, sử dụng tài sản được hình thành thông qua việc triển khai thực hiện nhiệm vụ khoa học và công nghệ thuộc Ủy ban nhân dân tỉnh quản lý.</w:t>
      </w:r>
    </w:p>
    <w:p>
      <w:r>
        <w:t>Điều 2. Nội dung phân cấp</w:t>
      </w:r>
    </w:p>
    <w:p>
      <w:r>
        <w:t>1. Sở Khoa học và Công nghệ quyết định xử lý đối với tài sản có nguyên giá theo sổ sách kế toán dưới 500 triệu đồng tính cho một đơn vị tài sản hoặc một lô tài sản trang bị cho các đơn vị cấp tỉnh.</w:t>
      </w:r>
    </w:p>
    <w:p>
      <w:r>
        <w:t>2. Ủy ban nhân dân huyện, thành phố quyết định xử lý đối với tài sản có nguyên giá theo sổ sách kế toán dưới 500 triệu đồng tính cho một đơn vị tài sản hoặc một lô tài sản trang bị cho các đơn vị thuộc huyện, thành phố và cấp xã thuộc địa phương quản lý.</w:t>
      </w:r>
    </w:p>
    <w:p>
      <w:r>
        <w:t>Điều 3. Tổ chức thực hiện</w:t>
      </w:r>
    </w:p>
    <w:p>
      <w:r>
        <w:t>1. Sở Tài chính tham mưu giúp Ủy ban nhân dân tỉnh thực hiện kiểm tra, giám sát và hướng dẫn Sở Khoa học và Công nghệ và Ủy ban nhân dân cấp huyện tổ chức thực hiện nhiệm vụ được phân cấp theo quy định pháp luật.</w:t>
      </w:r>
    </w:p>
    <w:p>
      <w:r>
        <w:t>2. Trách nhiệm của Sở Khoa học và Công nghệ và Ủy ban nhân dân cấp huyện</w:t>
      </w:r>
    </w:p>
    <w:p>
      <w:r>
        <w:t>a) Chịu trách nhiệm trước pháp luật và Ủy ban nhân dân tỉnh về các nội dung được phân cấp.</w:t>
      </w:r>
    </w:p>
    <w:p>
      <w:r>
        <w:t>b) Chủ động các chi phí theo quy định tại Nghị định số 70/2018/NĐ-CP ngày 15 tháng 5 năm 2018 của Chính phủ và tổ chức thực hiện theo nội dung được phân cấp tại Điều 2 Quyết định này.</w:t>
      </w:r>
    </w:p>
    <w:p>
      <w:r>
        <w:t>c) Tăng cường kiểm tra, giám sát, chống tiêu cực, tham nhũng, lãng phí và lợi dụng chính sách để trục lợi cá nhân.</w:t>
      </w:r>
    </w:p>
    <w:p>
      <w:r>
        <w:t>d) Báo cáo kết quả thực hiện nhiệm vụ được phân cấp khi có yêu cầu của cơ quan có thẩm quyền.</w:t>
      </w:r>
    </w:p>
    <w:p>
      <w:r>
        <w:t>đ) Trong quá trình thực hiện nếu có phát sinh khó khăn, vướng mắc thì phản ánh về Sở Tài chính để tổng hợp báo cáo Ủy ban nhân dân tỉnh xem xét, quyết định.</w:t>
      </w:r>
    </w:p>
    <w:p>
      <w:r>
        <w:t>Điều 4. Điều khoản thi hành</w:t>
      </w:r>
    </w:p>
    <w:p>
      <w:r>
        <w:t>1. Quyết định này có hiệu lực thi hành từ ngày 06 tháng 9 năm 2024.</w:t>
      </w:r>
    </w:p>
    <w:p>
      <w:r>
        <w:t>2. Chánh Văn phòng Ủy ban nhân dân tỉnh, Giám đốc các Sở, Thủ trưởng các ban, ngành, đoàn thể thuộc tỉnh; Chủ tịch Ủy ban nhân dân các huyện, thành phố và các cơ quan, đơn vị có liên quan chịu trách nhiệm thi hành Quyết định này./.</w:t>
      </w:r>
    </w:p>
    <w:p>
      <w:r>
        <w:t>Nơi nhận:</w:t>
      </w:r>
    </w:p>
    <w:p>
      <w:r>
        <w:t>- Như Điều 4;</w:t>
      </w:r>
    </w:p>
    <w:p>
      <w:r>
        <w:t>- Văn phòng Chính phủ;</w:t>
      </w:r>
    </w:p>
    <w:p>
      <w:r>
        <w:t>- Bộ Tài chính;</w:t>
      </w:r>
    </w:p>
    <w:p>
      <w:r>
        <w:t>- Bộ Khoa học và Công nghệ;</w:t>
      </w:r>
    </w:p>
    <w:p>
      <w:r>
        <w:t>- Cục Kiểm tra văn bản QPPL (Bộ Tư pháp);</w:t>
      </w:r>
    </w:p>
    <w:p>
      <w:r>
        <w:t>- Vụ Pháp chế, Bộ Tài chính;</w:t>
      </w:r>
    </w:p>
    <w:p>
      <w:r>
        <w:t>- Thường trực: Tỉnh ủy, HĐND tỉnh;</w:t>
      </w:r>
    </w:p>
    <w:p>
      <w:r>
        <w:t>- Đoàn đại biểu QH tỉnh;</w:t>
      </w:r>
    </w:p>
    <w:p>
      <w:r>
        <w:t>- Chủ tịch, các PCT UBND tỉnh;</w:t>
      </w:r>
    </w:p>
    <w:p>
      <w:r>
        <w:t>- Ủy ban Mặt trận Tổ quốc Việt Nam tỉnh;</w:t>
      </w:r>
    </w:p>
    <w:p>
      <w:r>
        <w:t>- TT. HĐND, UBND các huyện, thành phố;</w:t>
      </w:r>
    </w:p>
    <w:p>
      <w:r>
        <w:t>- Trung tâm Công nghệ TT và TT tỉnh;</w:t>
      </w:r>
    </w:p>
    <w:p>
      <w:r>
        <w:t>- VPUB: LĐ, KTTH, Công báo;</w:t>
      </w:r>
    </w:p>
    <w:p>
      <w:r>
        <w:t>- Lưu: VT. NDT</w:t>
      </w:r>
    </w:p>
    <w:p>
      <w:r>
        <w:t>TM. ỦY BAN NHÂN DÂN</w:t>
      </w:r>
    </w:p>
    <w:p>
      <w:r>
        <w:t>KT. CHỦ TỊCH</w:t>
      </w:r>
    </w:p>
    <w:p>
      <w:r>
        <w:t>PHÓ CHỦ TỊCH</w:t>
      </w:r>
    </w:p>
    <w:p>
      <w:r>
        <w:t>Lê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