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70/QĐ-UBND năm 2024 bãi bỏ Quyết định 1899/QĐ-UBND về công bố Bảng giá ca máy và thiết bị thi công xây dựng công trình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70/QĐ-UBND</w:t>
      </w:r>
    </w:p>
    <w:p>
      <w:r>
        <w:t>Cao Bằng, ngày 19 tháng 01 năm 2024</w:t>
      </w:r>
    </w:p>
    <w:p>
      <w:r>
        <w:t>QUYẾT ĐỊNH</w:t>
      </w:r>
    </w:p>
    <w:p>
      <w:r>
        <w:t>BÃI BỎ QUYẾT ĐỊNH SỐ 1899/QĐ-UBND NGÀY 14 THÁNG 10 NĂM 2021 CỦA UBND TỈNH CAO BẰNG VỀ VIỆC CÔNG BỐ BẢNG GIÁ CA MÁY VÀ THIẾT BỊ THI CÔNG XÂY DỰNG CÔNG TRÌNH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Quyết định số 37/2021/QĐ-UBND ngày 05 tháng 11 năm 2021 của UBND tỉnh Cao Bằng ban hành Quy định một số nội dung quản lý đầu tư xây dựng trên địa bàn tỉnh Cao Bằng;</w:t>
      </w:r>
    </w:p>
    <w:p>
      <w:r>
        <w:t>Căn cứ Quyết định số 1898/QĐ-UBND ngày 30 tháng 12 năm 2023 của UBND tỉnh Cao Bằng bãi bỏ Quyết định số 1801/QĐ-UBND ngày 04 tháng 10 năm 2021 của UBND tỉnh Cao Bằng về việc công bố đơn giá nhân công xây dựng trên địa bàn tỉnh Cao Bằng;</w:t>
      </w:r>
    </w:p>
    <w:p>
      <w:r>
        <w:t>Theo đề nghị của Sở Xây dựng Cao Bằng tại Tờ trình số 80/TTr-SXD   ngày 15 tháng 01 năm 2024.</w:t>
      </w:r>
    </w:p>
    <w:p>
      <w:r>
        <w:t>QUYẾT ĐỊNH:</w:t>
      </w:r>
    </w:p>
    <w:p>
      <w:r>
        <w:t>Điều 1.  Bãi bỏ Quyết định số 1899/QĐ-UBND ngày 14 tháng 10 năm 2021 của UBND tỉnh Cao Bằng về việc công bố Bảng giá ca máy và thiết bị thi công xây dựng công trình tỉnh Cao Bằng.</w:t>
      </w:r>
    </w:p>
    <w:p>
      <w:r>
        <w:t>Điều 2.  Giao Sở Xây dựng phối hợp với các cơ quan liên quan ban hành Quyết định công bố Bảng giá ca máy và thiết bị thi công xây dựng công trình tỉnh Cao Bằng làm cơ sở để lập và quản lý chi phí đầu tư xây dựng theo quy định tại Nghị định số 10/2021/NĐ-CP ngày 09/02/2021 của Chính phủ.</w:t>
      </w:r>
    </w:p>
    <w:p>
      <w:r>
        <w:t>Điều 3.  Quyết định này có hiệu lực kể từ ngày ký.</w:t>
      </w:r>
    </w:p>
    <w:p>
      <w:r>
        <w:t>Chánh Văn phòng UBND tỉnh; Giám đốc các sở, ban, ngành; Chủ tịch UBND các huyện, thành phố Cao Bằng và các tổ chức, cá nhân có liên quan chịu trách nhiệm thi hành Quyết định này./.</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