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699/QĐ-UBND năm 2024 phê duyệt Điều lệ (sửa đổi, bổ sung) Hiệp hội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699/QĐ-UBND</w:t>
      </w:r>
    </w:p>
    <w:p>
      <w:r>
        <w:t>Bến Tre, ngày 06 tháng 4 năm 2024</w:t>
      </w:r>
    </w:p>
    <w:p>
      <w:r>
        <w:t>QUYẾT ĐỊNH</w:t>
      </w:r>
    </w:p>
    <w:p>
      <w:r>
        <w:t>PHÊ DUYỆT ĐIỀU LỆ (SỬA ĐỔI, BỔ SUNG) HIỆP HỘI DU LỊCH TỈNH BẾN TRE</w:t>
      </w:r>
    </w:p>
    <w:p>
      <w:r>
        <w:t>CHỦ TỊCH ỦY BAN NHÂN DÂN TỈNH BẾN TRE</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Theo đề nghị của Giám đốc Sở Nội vụ tại Tờ trình số 1029/TTr-SNV ngày 03 tháng 4 năm 2024.</w:t>
      </w:r>
    </w:p>
    <w:p>
      <w:r>
        <w:t>QUYẾT ĐỊNH:</w:t>
      </w:r>
    </w:p>
    <w:p>
      <w:r>
        <w:t>Điều 1.  Phê duyệt Điều lệ  (sửa đổi, bổ sung)  Hiệp hội Du lịch tỉnh Bến Tre, gồm 08 Chương, 29 Điều đã được Đại hội đại biểu, khóa II, nhiệm kỳ 2023 - 2028 thông qua ngày 09 tháng 12 năm 2023  (kèm theo Quyết định này).</w:t>
      </w:r>
    </w:p>
    <w:p>
      <w:r>
        <w:t>Điều 2.  Chánh Văn phòng Ủy ban nhân dân tỉnh, Giám đốc Sở Nội vụ, Thủ trưởng các cơ quan, đơn vị có liên quan và Chủ tịch Hiệp hội Du lịch tỉnh Bến Tre chịu trách nhiệm thi hành Quyết định này.</w:t>
      </w:r>
    </w:p>
    <w:p>
      <w:r>
        <w:t>Quyết định này có hiệu lực kể từ ngày ký./.</w:t>
      </w:r>
    </w:p>
    <w:p>
      <w:r>
        <w:t>Nơi nhận:</w:t>
      </w:r>
    </w:p>
    <w:p>
      <w:r>
        <w:t>- Như Điều 2;</w:t>
      </w:r>
    </w:p>
    <w:p>
      <w:r>
        <w:t>- TT.TU, TT.HĐND tỉnh (thay b/cáo);</w:t>
      </w:r>
    </w:p>
    <w:p>
      <w:r>
        <w:t>- CT, các PCT.UBND tỉnh;</w:t>
      </w:r>
    </w:p>
    <w:p>
      <w:r>
        <w:t>- Các Sở: Nội vụ, VHTT&amp;DL;</w:t>
      </w:r>
    </w:p>
    <w:p>
      <w:r>
        <w:t>- Chánh, Phó CVP.UBND tỉnh;</w:t>
      </w:r>
    </w:p>
    <w:p>
      <w:r>
        <w:t>- Phòng: KGVX, TH, Cổng TTĐT;</w:t>
      </w:r>
    </w:p>
    <w:p>
      <w:r>
        <w:t>- Lưu: VT, Đ.</w:t>
      </w:r>
    </w:p>
    <w:p>
      <w:r>
        <w:t>KT. CHỦ TỊCH</w:t>
      </w:r>
    </w:p>
    <w:p>
      <w:r>
        <w:t>PHÓ CHỦ TỊCH</w:t>
      </w:r>
    </w:p>
    <w:p>
      <w:r>
        <w:t>Nguyễn Thị Bé Mười</w:t>
      </w:r>
    </w:p>
    <w:p>
      <w:r>
        <w:t>ĐIỀU LỆ</w:t>
      </w:r>
    </w:p>
    <w:p>
      <w:r>
        <w:t>(SỬA ĐỔI, BỔ SUNG) HIỆP HỘI DU LỊCH TỈNH BẾN TRE</w:t>
      </w:r>
    </w:p>
    <w:p>
      <w:r>
        <w:t>(Kèm theo Quyết định số 699/QĐ-UBND ngày 06 tháng 4 năm 2024 của Ủy ban nhân dân tỉnh Bến Tre)</w:t>
      </w:r>
    </w:p>
    <w:p>
      <w:r>
        <w:t>Chương I</w:t>
      </w:r>
    </w:p>
    <w:p>
      <w:r>
        <w:t>QUY ĐỊNH CHUNG</w:t>
      </w:r>
    </w:p>
    <w:p>
      <w:r>
        <w:t>Điều 1. Tên gọi, biểu tượng</w:t>
      </w:r>
    </w:p>
    <w:p>
      <w:r>
        <w:t>1. Tên Tiếng việt: Hiệp hội Du lịch tỉnh Bến Tre.</w:t>
      </w:r>
    </w:p>
    <w:p>
      <w:r>
        <w:t>2. Tên tiếng nước ngoài: Ben Tre Province Tourism Association (BETA).</w:t>
      </w:r>
    </w:p>
    <w:p>
      <w:r>
        <w:t>Điều 2. Tôn chỉ, mục đích</w:t>
      </w:r>
    </w:p>
    <w:p>
      <w:r>
        <w:t>Hiệp hội Du lịch tỉnh Bến Tre (sau đây gọi tắt là Hiệp hội) là tổ chức xã hội - nghề nghiệp, của các cá nhân, tổ chức Việt Nam hoạt động trong lĩnh vực du lịch, dịch vụ du lịch hoặc có liên quan đến du lịch, tự nguyện thành lập, nhằm mục đích tập hợp, đoàn kết hội viên, bảo vệ quyền, lợi ích hợp pháp của hội viên, hỗ trợ nhau hoạt động có hiệu quả, góp phần vào việc phát triển kinh tế - xã hội của tỉnh</w:t>
      </w:r>
    </w:p>
    <w:p>
      <w:r>
        <w:t>Điều 3. Địa vị pháp lý, trụ sở</w:t>
      </w:r>
    </w:p>
    <w:p>
      <w:r>
        <w:t>1. Hiệp hội có tư cách pháp nhân, con dấu, tài khoản riêng; hoạt động theo quy định pháp luật Việt Nam và Điều lệ Hiệp hội được Chủ tịch Ủy ban nhân dân tỉnh Bến Tre phê duyệt.</w:t>
      </w:r>
    </w:p>
    <w:p>
      <w:r>
        <w:t>2. Hiệp hội có mối quan hệ chặt chẽ với các đoàn thể và các tổ chức hội quần chúng khác; là thành viên của Hiệp hội Du lịch Việt Nam, Hiệp hội Du lịch Đồng bằng sông Cửu Long, Liên hiệp các Hội Khoa học kỹ thuật tỉnh và là thành viên của Ủy ban Mặt trận Tổ quốc Việt Nam tỉnh.</w:t>
      </w:r>
    </w:p>
    <w:p>
      <w:r>
        <w:t>3. Trụ sở của Hiệp hội đặt tại thành phố Bến Tre.</w:t>
      </w:r>
    </w:p>
    <w:p>
      <w:r>
        <w:t>Điều 4. Phạm vi, lĩnh vực hoạt động</w:t>
      </w:r>
    </w:p>
    <w:p>
      <w:r>
        <w:t>1. Hiệp hội hoạt động trên phạm vi tỉnh, trong lĩnh vực du lịch.</w:t>
      </w:r>
    </w:p>
    <w:p>
      <w:r>
        <w:t>2. Hiệp hội chịu sự quản lý nhà nước của Sở Văn hóa, Thể thao và Du lịch và các cơ quan có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NHIỆM VỤ, QUYỀN HẠN CỦA HIỆP HỘI</w:t>
      </w:r>
    </w:p>
    <w:p>
      <w:r>
        <w:t>Điều 6. Nhiệm vụ</w:t>
      </w:r>
    </w:p>
    <w:p>
      <w:r>
        <w:t>1. Chấp hành các quy định của pháp luật có liên quan đến tổ chức, hoạt động của Hiệp hội.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Hiệp hội.</w:t>
      </w:r>
    </w:p>
    <w:p>
      <w:r>
        <w:t>4. Đại diện hội viên tham gia, kiến nghị với các cơ quan có thẩm quyền về các chủ trương, chính sách liên quan đến lĩnh vực hoạt động của Hiệp hội theo quy định của pháp luật.</w:t>
      </w:r>
    </w:p>
    <w:p>
      <w:r>
        <w:t>5. Hòa giải tranh chấp, giải quyết khiếu nại, tố cáo trong nội bộ Hiệp hội theo quy định của pháp luật.</w:t>
      </w:r>
    </w:p>
    <w:p>
      <w:r>
        <w:t>6. Xây dựng và ban hành quy tắc đạo đức trong hoạt động của Hiệp hội.</w:t>
      </w:r>
    </w:p>
    <w:p>
      <w:r>
        <w:t>7. Quản lý và sử dụng các nguồn kinh phí của Hiệp hội theo đúng quy định của pháp luật.</w:t>
      </w:r>
    </w:p>
    <w:p>
      <w:r>
        <w:t>8. Thực hiện các nhiệm vụ khác khi cơ quan có thẩm quyền yêu cầu.</w:t>
      </w:r>
    </w:p>
    <w:p>
      <w:r>
        <w:t>Điều 7. Quyền hạn</w:t>
      </w:r>
    </w:p>
    <w:p>
      <w:r>
        <w:t>1. Tuyên truyền mục đích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Hiệp hội theo quy định của pháp luật.</w:t>
      </w:r>
    </w:p>
    <w:p>
      <w:r>
        <w:t>4. Tham gia các chương trình, dự án, đề tài nghiên cứu, tư vấn, phản biện và giám định xã hội theo đề nghị của cơ quan nhà nước; cung cấp dịch vụ về các vấn đề thuộc lĩnh vực hoạt động của Hiệp hội theo quy định của pháp luật.</w:t>
      </w:r>
    </w:p>
    <w:p>
      <w:r>
        <w:t>5.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Được tham gia,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Hiệp hội.</w:t>
      </w:r>
    </w:p>
    <w:p>
      <w:r>
        <w:t>7. Thành lập pháp nhân thuộc Hiệp hội theo quy định của pháp luật.</w:t>
      </w:r>
    </w:p>
    <w:p>
      <w:r>
        <w:t>8. Được gây quỹ Hiệp hội trên cơ sở hội phí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Chương III</w:t>
      </w:r>
    </w:p>
    <w:p>
      <w:r>
        <w:t>HỘI VIÊN</w:t>
      </w:r>
    </w:p>
    <w:p>
      <w:r>
        <w:t>Điều 8. Hội viên, tiêu chuẩn hội viên</w:t>
      </w:r>
    </w:p>
    <w:p>
      <w:r>
        <w:t>Hội viên của Hiệp hội gồm: Hội viên chính thức và hội viên danh dự</w:t>
      </w:r>
    </w:p>
    <w:p>
      <w:r>
        <w:t>1. Hội viên chính thức là: Cá nhân, tổ chức (có tư cách pháp nhân) hoạt động trong lĩnh vực du lịch, dịch vụ du lịch hoặc có liên quan đến du lịch, tán thành Điều lệ Hiệp hội, tự nguyện gia nhập Hiệp hội, nộp lệ phí, hội phí theo quy định của Hiệp hội sẽ được Hiệp hội xem xét công nhận là hội viên chính thức.</w:t>
      </w:r>
    </w:p>
    <w:p>
      <w:r>
        <w:t>2. Hội viên danh dự là: Cá nhân, tổ chức Việt Nam có uy tín, kinh nghiệm và có công lao đối với sự phát triển của Hiệp hội, tán thành điều lệ Hiệp hội, nhưng không có đủ điều kiện trở thành hội viên chính thức của Hiệp hội sẽ được Ban chấp hành Hiệp hội thống nhất mời làm hội viên danh dự của Hiệp hội.</w:t>
      </w:r>
    </w:p>
    <w:p>
      <w:r>
        <w:t>Nếu là tổ chức muốn tham gia Hiệp hội phải có văn bản cử người đại diện có thẩm quyền tham gia Hiệp hội.</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 và được yêu cầu lãnh đạo Hiệp hội giải đáp về chủ trương và các hoạt động của Hiệp hội.</w:t>
      </w:r>
    </w:p>
    <w:p>
      <w:r>
        <w:t>3. Được giám sát các chương trình hoạt động của Hiệp hội.</w:t>
      </w:r>
    </w:p>
    <w:p>
      <w:r>
        <w:t>4.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5. Được dự Đại hội, ứng cử, đề cử, bầu cử các cơ quan, các chức danh lãnh đạo và Ban Kiểm tra Hội theo quy định của Hội.</w:t>
      </w:r>
    </w:p>
    <w:p>
      <w:r>
        <w:t>6. Được giới thiệu hội viên mới.</w:t>
      </w:r>
    </w:p>
    <w:p>
      <w:r>
        <w:t>7. Được khen thưởng theo quy định của Hội.</w:t>
      </w:r>
    </w:p>
    <w:p>
      <w:r>
        <w:t>8. Được cấp thẻ hội viên (nếu có).</w:t>
      </w:r>
    </w:p>
    <w:p>
      <w:r>
        <w:t>9. Được ra khỏi Hội khi xét thấy không thể tiếp tục là hội viên.</w:t>
      </w:r>
    </w:p>
    <w:p>
      <w:r>
        <w:t>10. Hội viên danh dự được hưởng quyền và nghĩa vụ như hội viên chính thức, trừ quyền biểu quyết các vấn đề của Hiệp hội và quyền ứng cử, đề cử, bầu cử Ban Chấp hành, Ban Kiểm tra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Thủ tục, thẩm quyền kết nạp hội viên; thủ tục ra hội</w:t>
      </w:r>
    </w:p>
    <w:p>
      <w:r>
        <w:t>1. Thủ tục kết nạp hội viên:</w:t>
      </w:r>
    </w:p>
    <w:p>
      <w:r>
        <w:t>- Đối với hội viên chính thức: Phải có đơn tự nguyện xin gia nhập Hiệp hội sau khi đã nghiên cứu và thừa nhận Điều lệ Hiệp hội.</w:t>
      </w:r>
    </w:p>
    <w:p>
      <w:r>
        <w:t>- Đối với hội viên danh dự: Có nguyện vọng tham gia Hiệp hội bằng văn bản hoặc các hình thức khác (trao đổi trực tiếp, điện thoại, mail, tin nhắn, ...).</w:t>
      </w:r>
    </w:p>
    <w:p>
      <w:r>
        <w:t>2. Thẩm quyền xem xét kết nạp hội viên do Ban Thường vụ Hiệp hội quyết định và báo cáo Ban Chấp hành trong kỳ họp gần nhất. Trường hợp cần thiết xin ý kiến Ban Chấp hành xem xét quyết định.</w:t>
      </w:r>
    </w:p>
    <w:p>
      <w:r>
        <w:t>3. Thủ tục ra khỏi Hiệp hội: Hội viên muốn ra khỏi Hiệp hội phải thông báo bằng văn bản (đơn, thư), mail, hoặc trình bày trực tiếp với Thường trực Hiệp hội. Thường trực Hiệp hội báo cáo Ban Thường vụ Hội xem xét, quyết định.</w:t>
      </w:r>
    </w:p>
    <w:p>
      <w:r>
        <w:t>Chương IV</w:t>
      </w:r>
    </w:p>
    <w:p>
      <w:r>
        <w:t>TỔ CHỨC, HOẠT ĐỘNG</w:t>
      </w:r>
    </w:p>
    <w:p>
      <w:r>
        <w:t>Điều 12. Cơ cấu tổ chức của Hiệp hội</w:t>
      </w:r>
    </w:p>
    <w:p>
      <w:r>
        <w:t>1. Đại hội.</w:t>
      </w:r>
    </w:p>
    <w:p>
      <w:r>
        <w:t>2. Ban Chấp hành.</w:t>
      </w:r>
    </w:p>
    <w:p>
      <w:r>
        <w:t>3. Ban Thường vụ.</w:t>
      </w:r>
    </w:p>
    <w:p>
      <w:r>
        <w:t>4. Ban Thường trực.</w:t>
      </w:r>
    </w:p>
    <w:p>
      <w:r>
        <w:t>5. Ban Kiểm tra.</w:t>
      </w:r>
    </w:p>
    <w:p>
      <w:r>
        <w:t>5. Văn phòng, các ban chuyên môn (nếu có).</w:t>
      </w:r>
    </w:p>
    <w:p>
      <w:r>
        <w:t>6. Các tổ chức pháp nhân thuộc Hiệp hội được thành lập theo quy định của pháp luật (nếu có).</w:t>
      </w:r>
    </w:p>
    <w:p>
      <w:r>
        <w:t>7. Chi hội trực thuộc Hiệp hội (nếu có).</w:t>
      </w:r>
    </w:p>
    <w:p>
      <w:r>
        <w:t>Điều 13. Đại hội</w:t>
      </w:r>
    </w:p>
    <w:p>
      <w:r>
        <w:t>1. Cơ quan lãnh đạo cao nhất của Hiệp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 (sửa đổi, bổ sung); đổi tên, chia, tách, sáp nhập, hợp nhất, giải thể Hiệp hội (nếu có);</w:t>
      </w:r>
    </w:p>
    <w:p>
      <w:r>
        <w:t>c) Thảo luận, góp ý kiến vào Báo cáo kiểm điểm của Ban Chấp hành và Báo cáo tài chính của Hiệp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w:t>
      </w:r>
    </w:p>
    <w:p>
      <w:r>
        <w:t>1. Ban Chấp hành Hiệp hội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Ban Thường trực;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ủy viên Ban Thường vụ, Ban Thường trực,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02 lần, có thể họp bất thường khi có yêu cầu của Ban Thường vụ hoặc trên 1/2 (một phần hai) tổng số ủy viên Ban Chấp hành;</w:t>
      </w:r>
    </w:p>
    <w:p>
      <w:r>
        <w:t>c) Các cuộc họp của Ban Chấp hành là hợp lệ khi có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Hiệp hội.</w:t>
      </w:r>
    </w:p>
    <w:p>
      <w:r>
        <w:t>Điều 15. Ban Thường vụ</w:t>
      </w:r>
    </w:p>
    <w:p>
      <w:r>
        <w:t>1. Ban Thường vụ Hiệp hội do Ban Chấp hành bầu trong số các ủy viên Ban Chấp hành; Ban Thường vụ Hiệp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mỗi 03 tháng họp 01 lần, có thể họp bất thường khi có yêu cầu của Chủ tịch Hiệp hội hoặc trên 1/2 (một phần hai) tổng số ủy viên Ban Thường vụ;</w:t>
      </w:r>
    </w:p>
    <w:p>
      <w:r>
        <w:t>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Hiệp hội.</w:t>
      </w:r>
    </w:p>
    <w:p>
      <w:r>
        <w:t>Điều 16. Ban Thường trực</w:t>
      </w:r>
    </w:p>
    <w:p>
      <w:r>
        <w:t>1. Ban Thường trực do Ban Chấp hành bầu trong số các ủy viên Ban Thường vụ, gồm có: Chủ tịch, các Phó Chủ tịch chuyên trách và Tổng thư ký. Ban Thường trực hoạt động theo quy chế đã được Ban Chấp hành thông qua, ban hành.</w:t>
      </w:r>
    </w:p>
    <w:p>
      <w:r>
        <w:t>2. Nhiệm vụ, quyền hạn của Ban Thường trực:</w:t>
      </w:r>
    </w:p>
    <w:p>
      <w:r>
        <w:t>a) Triển khai tổ chức thực hiện các hoạt động của Hiệp hội để thực hiện nghị quyết Đại hội và nghị quyết các kỳ họp Ban Chấp hành, Ban Thường vụ; chỉ đạo hoạt động Văn phòng Hội và các đơn vị trực thuộc Hiệp hội.</w:t>
      </w:r>
    </w:p>
    <w:p>
      <w:r>
        <w:t>b) Ban Thường trực mỗi 01 tháng họp 01 lần, có thể họp bất thường khi có yêu cầu của Chủ tịch Hiệp hội hoặc trên 1/2 (một phần hai) tổng số ủy viên Ban Thường trực. Các cuộc họp của Ban Thường trực là hợp lệ khi có trên 1/2 (một phần hai) ủy viên Ban Thường trực tham gia dự họp.</w:t>
      </w:r>
    </w:p>
    <w:p>
      <w:r>
        <w:t>c) Tổ chức lấy lý kiến các thành viên của Ban Thường vụ và Quyết định những công việc khẩn cấp, sau đó báo cáo với Ban Chấp hành Hiệp hội trong kỳ họp gần nhất.</w:t>
      </w:r>
    </w:p>
    <w:p>
      <w:r>
        <w:t>d) Phê duyệt, bổ nhiệm, miễn nhiệm Trưởng các Ban chuyên môn, Trưởng các đơn vị trực thuộc Hiệp hội;</w:t>
      </w:r>
    </w:p>
    <w:p>
      <w:r>
        <w:t>đ) Các quyết định của Ban Thường trực được biểu quyết theo đa số. Trong trường hợp số phiếu ngang nhau thì quyết định thuộc về phía có ý kiến của Chủ tịch Hiệp hội.</w:t>
      </w:r>
    </w:p>
    <w:p>
      <w:r>
        <w:t>Điều 17. Ban Kiểm tra</w:t>
      </w:r>
    </w:p>
    <w:p>
      <w:r>
        <w:t>1. Ban Kiểm tra gồm Trưởng ban, Phó trưởng ban (nếu có) và một số ủy viên do Đại hội bầu ra. Trưởng Ban Kiểm tra do Ban Kiểm tra bầu.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Ban Thường trực các quy chế của Hiệp hội trong hoạt động của các tổ chức, đơn vị trực thuộc Hội, hội viên;</w:t>
      </w:r>
    </w:p>
    <w:p>
      <w:r>
        <w:t>b) Xem xét, giải quyết đơn, thư kiến nghị, khiếu nại, tố cáo của tổ chức, hội viên và công dân gửi đến Hiệp hội;</w:t>
      </w:r>
    </w:p>
    <w:p>
      <w:r>
        <w:t>c) Báo cáo trước Ban chấp hành và Đại hội về hoạt động của Ban Kiểm tra và những vấn đề có liên quan khác.</w:t>
      </w:r>
    </w:p>
    <w:p>
      <w:r>
        <w:t>3. Nguyên tắc hoạt động của Ban Kiểm tra: Ban Kiểm tra hoạt động theo quy chế do Ban Chấp hành ban hành, tuân thủ quy định của pháp luật và Điều lệ Hiệp hội.</w:t>
      </w:r>
    </w:p>
    <w:p>
      <w:r>
        <w:t>Điều 18. Chủ tịch, Phó Chủ tịch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Chấp hành Hiệp hội. Tiêu chuẩn Chủ tịch Hiệp hội do Ban Chấp hành Hiệp hội quy định.</w:t>
      </w:r>
    </w:p>
    <w:p>
      <w:r>
        <w:t>2. Nhiệm vụ, quyền hạn của Chủ tịch Hiệp hội:</w:t>
      </w:r>
    </w:p>
    <w:p>
      <w:r>
        <w:t>a) Thực hiện nhiệm vụ, quyền hạn theo Quy chế hoạt động của Ban Chấp hành, Ban Thường vụ Hiệp hội;</w:t>
      </w:r>
    </w:p>
    <w:p>
      <w:r>
        <w:t>b) Chịu trách nhiệm toàn diện trước cơ quan có thẩm quyền cho phép thành lập Hiệp hội, cơ quan quản lý nhà nước về lĩnh vực hoạt động chính của Hiệp hội, trước Ban Chấp hành, Ban Thường vụ Hội về mọi hoạt động của Hiệp hội. Chỉ đạo, điều hành mọi hoạt động của Hiệp hội theo quy định Điều lệ Hiệp hội; nghị quyết Đại hội; nghị quyết, quyết định của Ban Chấp hành, Ban Thường vụ Hiệp hội;</w:t>
      </w:r>
    </w:p>
    <w:p>
      <w:r>
        <w:t>c) Chủ trì các phiên họp của Ban Chấp hành; chỉ đạo chuẩn bị, triệu tập và chủ trì các cuộc họp của Ban Thường vụ;</w:t>
      </w:r>
    </w:p>
    <w:p>
      <w:r>
        <w:t>d) Chủ tài khoản Hiệp hội;</w:t>
      </w:r>
    </w:p>
    <w:p>
      <w:r>
        <w:t>đ) Thay mặt Ban Chấp hành, Ban Thường vụ ký các văn bản của Hiệp hội;</w:t>
      </w:r>
    </w:p>
    <w:p>
      <w:r>
        <w:t>e) Phê duyệt nhân sự Văn phòng Hiệp hội, các ban chuyên môn, các đơn vị trực thuộc và trực tiếp chỉ đạo Tổng thư ký Hiệp hội, Trưởng các Ban chuyên môn, Trưởng các đơn vị trực thuộc;</w:t>
      </w:r>
    </w:p>
    <w:p>
      <w:r>
        <w:t>g) Khi Chủ tịch Hiệp hội vắng mặt, việc chỉ đạo, điều hành giải quyết công việc của Hiệp hội được ủy quyền bằng văn bản cho một Phó Chủ tịch Hiệp hội.</w:t>
      </w:r>
    </w:p>
    <w:p>
      <w:r>
        <w:t>3. Phó Chủ tịch Hiệp hội do Ban Chấp hành bầu trong số các ủy viên Ban Chấp hành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Hiệp hội phù hợp với Điều lệ Hiệp hội và quy định của pháp luật.</w:t>
      </w:r>
    </w:p>
    <w:p>
      <w:r>
        <w:t>Điều 19. Tổng Thư ký</w:t>
      </w:r>
    </w:p>
    <w:p>
      <w:r>
        <w:t>1. Là người tổ chức điều hành trực tiếp mọi hoạt động của Văn phòng Hiệp hội, chịu trách nhiệm trước Chủ tịch Hiệp hội, trước Ban Chấp hành Hiệp hội và trước pháp luật về mọi hoạt động của Văn phòng Hiệp hội.</w:t>
      </w:r>
    </w:p>
    <w:p>
      <w:r>
        <w:t>2. Xây dựng Quy chế Ban Chấp hành, Ban Thường trực, Văn phòng, các ban chuyên môn, các đơn vị trực thuộc Hiệp hội và quy chế quản lý tài chính, tài sản, quy chế lao động, quy chế tiền lương, quy chế khen thưởng của Hiệp hội trình Ban Chấp hành Hiệp hội phê duyệt, Chủ tịch ký quyết định ban hành.</w:t>
      </w:r>
    </w:p>
    <w:p>
      <w:r>
        <w:t>3. Định kỳ báo cáo Ban Chấp hành Hiệp hội về các hoạt động của Hiệp hội và của Văn phòng Hiệp hội.</w:t>
      </w:r>
    </w:p>
    <w:p>
      <w:r>
        <w:t>4. Lập báo cáo hàng năm, báo cáo nhiệm kỳ của Ban Chấp hành Hiệp hội.</w:t>
      </w:r>
    </w:p>
    <w:p>
      <w:r>
        <w:t>5. Quản lý danh sách, hồ sơ và tài liệu về hội viên và các tổ chức trực thuộc Hiệp hội.</w:t>
      </w:r>
    </w:p>
    <w:p>
      <w:r>
        <w:t>6. Chuẩn bị các cuộc họp của Ban Chấp hành, Ban Thường vụ Hiệp hội và Ban Thường trực, các hội nghị, hội thảo do Hiệp hội tổ chức và tổ chức triển khai các hoạt động khác theo nghị quyết, quyết định của Ban Chấp hành, Ban Thường vụ Hiệp hội.</w:t>
      </w:r>
    </w:p>
    <w:p>
      <w:r>
        <w:t>7. Thực hiện các công việc do Chủ tịch Hiệp hội ủy quyền.</w:t>
      </w:r>
    </w:p>
    <w:p>
      <w:r>
        <w:t>8. Giúp việc Tổng thư ký có một hoặc một số Phó Tổng thư ký (nếu có) do Tổng thư ký đề nghị, được Ban Thường trực thông qua và Chủ tịch Hiệp hội ký quyết định bổ nhiệm.</w:t>
      </w:r>
    </w:p>
    <w:p>
      <w:r>
        <w:t>Điều 20. Văn phòng, các ban chuyên môn</w:t>
      </w:r>
    </w:p>
    <w:p>
      <w:r>
        <w:t>1. Văn phòng, các ban chuyên môn của Hiệp hội, được tổ chức và hoạt động theo Quy chế đã được Ban Chấp hành Hiệp hội phê duyệt, ban hành.</w:t>
      </w:r>
    </w:p>
    <w:p>
      <w:r>
        <w:t>2. Các cán bộ, nhân viên được tuyển dụng và làm việc theo quy định của Bộ luật Lao động và Quy chế lao động của Hiệp hội.</w:t>
      </w:r>
    </w:p>
    <w:p>
      <w:r>
        <w:t>3. Kinh phí hoạt động của Văn phòng, các ban chuyên môn Hiệp hội do Tổng thư ký dự trù trình Ban Chấp hành Hiệp hội duyệt.</w:t>
      </w:r>
    </w:p>
    <w:p>
      <w:r>
        <w:t>4. Giúp việc cho Trưởng các ban chuyên môn có một hoặc một số Phó Trưởng ban (nếu có) do Trưởng Ban đề nghị, được Ban Thường trực thông qua và Chủ tịch Hiệp hội ký quyết định bổ nhiệm.</w:t>
      </w:r>
    </w:p>
    <w:p>
      <w:r>
        <w:t>Điều 21. Các tổ chức pháp nhân thuộc Hiệp hội</w:t>
      </w:r>
    </w:p>
    <w:p>
      <w:r>
        <w:t>1. Các tổ chức pháp nhân thuộc Hiệp hội được thành lập theo quy định của pháp luật có liên quan; tổ chức và hoạt động theo quy chế đã được Ban Chấp hành Hiệp hội phê duyệt, ban hành.</w:t>
      </w:r>
    </w:p>
    <w:p>
      <w:r>
        <w:t>2. Các cán bộ, nhân viên được tuyển dụng và làm việc theo quy định của Bộ luật Lao động và Quy chế lao động của Hiệp hội.</w:t>
      </w:r>
    </w:p>
    <w:p>
      <w:r>
        <w:t>3. Kinh phí hoạt động của các đơn vị do Trưởng đơn vị dự trù trình Chủ tịch Hiệp hội duyệt.</w:t>
      </w:r>
    </w:p>
    <w:p>
      <w:r>
        <w:t>4. Giúp việc cho Trưởng các đơn vị có một hoặc một số Phó Trưởng đơn vị do Trưởng đơn vị đề nghị, được Ban Thường trực thông qua và Chủ tịch Hiệp hội ký quyết định bổ nhiệm.</w:t>
      </w:r>
    </w:p>
    <w:p>
      <w:r>
        <w:t>Điều 22. Các Chi hội trực thuộc</w:t>
      </w:r>
    </w:p>
    <w:p>
      <w:r>
        <w:t>1. Chi hội là tổ chức cơ sở trực thuộc Hiệp hội, không có tư cách pháp nhân và con dấu, do Ban Thường vụ Hiệp hội quyết định thành lập ở những nơi có nhiều hội viên, cụ thể:</w:t>
      </w:r>
    </w:p>
    <w:p>
      <w:r>
        <w:t>a) Chi hội có từ 03 đến 05 hội viên do Ban Thường vụ Hội xem xét chỉ định 01 hội viên làm Chi hội trưởng;</w:t>
      </w:r>
    </w:p>
    <w:p>
      <w:r>
        <w:t>b) Chi hội có từ 06 đến 09 hội viên được bầu Chi hội Trưởng và 01 Chi hội phó;</w:t>
      </w:r>
    </w:p>
    <w:p>
      <w:r>
        <w:t>c) Chi hội có 10 hội viên trở lên được bầu Ban Chấp hành, gồm: Chi hội trưởng, 01 Chi hội phó và một số ủy viên. Số lượng ủy viên Ban Chấp hành Chi hội từ 03 đến 05.</w:t>
      </w:r>
    </w:p>
    <w:p>
      <w:r>
        <w:t>2. Chi hội có trách nhiệm:</w:t>
      </w:r>
    </w:p>
    <w:p>
      <w:r>
        <w:t>a) Quản lý hội viên, tổ chức thực hiện các nghị quyết, chương trình công tác của Hiệp hội; vận động giới thiệu nguồn phát triển hội viên với Ban Thường vụ;</w:t>
      </w:r>
    </w:p>
    <w:p>
      <w:r>
        <w:t>b) Tập hợp, phản ánh các nguyện vọng, kiến nghị của hội viên với lãnh đạo Hiệp hội.</w:t>
      </w:r>
    </w:p>
    <w:p>
      <w:r>
        <w:t>3. Tổ chức và hoạt động Chi hội theo quy chế đã được Ban Chấp hành Hiệp hội phê duyệt, ban hành.</w:t>
      </w:r>
    </w:p>
    <w:p>
      <w:r>
        <w:t>Chương V</w:t>
      </w:r>
    </w:p>
    <w:p>
      <w:r>
        <w:t>CHIA, TÁCH; SÁP NHẬP; HỢP NHẤT; ĐỔI TÊN VÀ GIẢI THỂ</w:t>
      </w:r>
    </w:p>
    <w:p>
      <w:r>
        <w:t>Điều 23. Chia, tách; sáp nhập; hợp nhất,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24. Tài chính, tài sản của Hiệp hội</w:t>
      </w:r>
    </w:p>
    <w:p>
      <w:r>
        <w:t>1. Tài chính của Hiệp hội:</w:t>
      </w:r>
    </w:p>
    <w:p>
      <w:r>
        <w:t>a) Nguồn thu của Hiệp hội:</w:t>
      </w:r>
    </w:p>
    <w:p>
      <w:r>
        <w:t>- Lệ phí gia nhập Hiệp hội.</w:t>
      </w:r>
    </w:p>
    <w:p>
      <w:r>
        <w:t>- Hội phí của hội viên đóng góp theo quy định.</w:t>
      </w:r>
    </w:p>
    <w:p>
      <w:r>
        <w:t>- Tài trợ của các tổ chức và cá nhân trong và ngoài nước theo quy định của pháp luật.</w:t>
      </w:r>
    </w:p>
    <w:p>
      <w:r>
        <w:t>- Hỗ trợ của Nhà nước gắn với nhiệm vụ được giao (nếu có);</w:t>
      </w:r>
    </w:p>
    <w:p>
      <w:r>
        <w:t>- Các khoản thu hợp pháp khác. b) Các khoản chi của Hiệp hội:</w:t>
      </w:r>
    </w:p>
    <w:p>
      <w:r>
        <w:t>- Các hoạt động thực hiện nhiệm vụ của Hiệp hội.</w:t>
      </w:r>
    </w:p>
    <w:p>
      <w:r>
        <w:t>- Các chế độ, chính sách, khen thưởng đối với người làm việc tại Hiệp hội theo quy định của Ban Chấp hành Hội phù hợp với quy định của pháp luật.</w:t>
      </w:r>
    </w:p>
    <w:p>
      <w:r>
        <w:t>- Chi cho cơ sở vật chất kỹ thuật, giao tiếp, từ thiện và các khoản chi hợp lý khác do Ban Chấp hành Hiệp hội quyết định.</w:t>
      </w:r>
    </w:p>
    <w:p>
      <w: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r>
        <w:t>Điều 25. Quản lý, sử dụng tài chính và tài sản của Hiệp hội</w:t>
      </w:r>
    </w:p>
    <w:p>
      <w:r>
        <w:t>1. Tài chính, tài sản của Hiệp hội chỉ được sử dụng cho các hoạt động của Hiệp hội.</w:t>
      </w:r>
    </w:p>
    <w:p>
      <w:r>
        <w:t>2. Tài chính, tài sản của Hiệp hội khi chia, tách; sáp nhập; hợp nhất và giải thể được giải quyết theo quy định của pháp luật và Điều lệ Hiệp hội.</w:t>
      </w:r>
    </w:p>
    <w:p>
      <w:r>
        <w:t>3. Việc quản lý, sử dụng tài sản của Hiệp hội thực hiện theo quy định của pháp luật dân sự, pháp luật có liên quan và Điều lệ của Hiệp hội. Đối với tài sản công (nếu có) thực hiện theo quy định của pháp luật về quản lý, sử dụng tài sản công.</w:t>
      </w:r>
    </w:p>
    <w:p>
      <w:r>
        <w:t>4. Ban Chấp hành Hiệp hội ban hành Quy chế quản lý, sử dụng tài chính, tài sản của Hiệp hội đảm bảo nguyên tắc công khai, minh bạch, tiết kiệm, phù hợp với quy định của pháp luật và tôn chỉ, mục đích hoạt động Hiệp hội.</w:t>
      </w:r>
    </w:p>
    <w:p>
      <w:r>
        <w:t>Chương VII</w:t>
      </w:r>
    </w:p>
    <w:p>
      <w:r>
        <w:t>KHEN THƯỞNG, KỶ LUẬT</w:t>
      </w:r>
    </w:p>
    <w:p>
      <w:r>
        <w:t>Điều 26. Khen thưởng</w:t>
      </w:r>
    </w:p>
    <w:p>
      <w:r>
        <w:t>1. Tổ chức, đơn vị thuộc Hiệp hội, hội viên có thành tích xuất sắc được Hiệp hội khen thưởng hoặc được Hiệp hội đề nghị cơ quan, tổ chức có thẩm quyền khen thưởng theo quy định của pháp luật.</w:t>
      </w:r>
    </w:p>
    <w:p>
      <w:r>
        <w:t>2. Ban Chấp hành Hiệp hội quy định cụ thể hình thức, thẩm quyền, thủ tục khen thưởng trong nội bộ Hiệp hội theo quy định pháp luật và Điều lệ Hiệp hội.</w:t>
      </w:r>
    </w:p>
    <w:p>
      <w:r>
        <w:t>Điều 27. Kỷ luật</w:t>
      </w:r>
    </w:p>
    <w:p>
      <w:r>
        <w:t>1. Tổ chức, đơn vị thuộc Hiệp hội, hội viên vi phạm pháp luật; vi phạm Điều lệ, quy định, quy chế hoạt động của Hiệp hội thì bị xem xét, thi hành kỷ luật bằng các hình thức: Khiển trách, cảnh cáo, cách chức, khai trừ ra khỏi Hiệp hội.</w:t>
      </w:r>
    </w:p>
    <w:p>
      <w:r>
        <w:t>Trường hợp gây thiệt hại về vật chất thì ngoài hình thức kỷ luật còn phải chịu trách nhiệm bồi thường hoặc chịu trách nhiệm theo quy định pháp luật.</w:t>
      </w:r>
    </w:p>
    <w:p>
      <w:r>
        <w:t>2. Ban Chấp hành Hiệp hội quy định cụ thể thẩm quyền, quy trình xem xét kỷ luật trong nội bộ Hội theo quy định của pháp luật và Điều lệ Hội.</w:t>
      </w:r>
    </w:p>
    <w:p>
      <w:r>
        <w:t>Chương VIII</w:t>
      </w:r>
    </w:p>
    <w:p>
      <w:r>
        <w:t>ĐIỀU KHOẢN THI HÀNH</w:t>
      </w:r>
    </w:p>
    <w:p>
      <w:r>
        <w:t>Điều 28. Sửa đổi, bổ sung Điều lệ Hội</w:t>
      </w:r>
    </w:p>
    <w:p>
      <w:r>
        <w:t>Chỉ có Đại hội Hiệp hội Du lịch tỉnh Bến Tre mới có quyền sửa đổi, bổ sung Điều lệ này. Việc sửa đổi, bổ sung Điều lệ Hiệp hội phải được 1/2 (một phần hai) số đại biểu chính thức có mặt tại Đại hội tán thành.</w:t>
      </w:r>
    </w:p>
    <w:p>
      <w:r>
        <w:t>Điều 29. Hiệu lực thi hành</w:t>
      </w:r>
    </w:p>
    <w:p>
      <w:r>
        <w:t>1. Điều lệ Hiệp hội Du lịch tỉnh Bến Tre, gồm 8 Chương, 29 Điều đã được Đại hội đại biểu Hiệp hội Du lịch tỉnh Bến Tre thông qua ngày 09 tháng 12 năm 2023 tại thành phố Bến Tre và có hiệu lực thi hành theo Quyết định phê duyệt của Chủ tịch Ủy ban nhân dân tỉnh.</w:t>
      </w:r>
    </w:p>
    <w:p>
      <w:r>
        <w:t>2. Căn cứ quy định pháp luật về hội và Điều lệ Hiệp hội, Ban Chấp hành Hiệp hội Du lịch tỉnh Bến Tre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