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phân cấp thực hiện kiểm tra công tác nghiệm thu và chủ trì giải quyết sự cố công trình xây dựng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69/2025/QĐ-UBND</w:t>
      </w:r>
    </w:p>
    <w:p>
      <w:r>
        <w:t>Thanh Hóa, ngày 29 tháng 6 năm 2025</w:t>
      </w:r>
    </w:p>
    <w:p>
      <w:r>
        <w:t>QUYẾT ĐỊNH</w:t>
      </w:r>
    </w:p>
    <w:p>
      <w:r>
        <w:t>VỀ VIỆC PHÂN CẤP THỰC HIỆN KIỂM TRA CÔNG TÁC NGHIỆM THU VÀ CHỦ TRÌ GIẢI QUYẾT SỰ CỐ CÔNG TRÌNH XÂY DỰNG TRÊN ĐỊA BÀN TỈNH THANH HÓA</w:t>
      </w:r>
    </w:p>
    <w:p>
      <w:r>
        <w:t>Căn cứ Luật Tổ chức chính quyền địa phương ngày 16 tháng 6 năm 2025;</w:t>
      </w:r>
    </w:p>
    <w:p>
      <w:r>
        <w:t>Căn cứ Luật Ban hành văn bản quy phạm pháp luật ngày 19 tháng 2 năm 2025;</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 tại Tờ trình số 5095/TTr-SXD ngày 25 tháng 6 năm 2025;</w:t>
      </w:r>
    </w:p>
    <w:p>
      <w:r>
        <w:t>Ủy ban nhân dân ban hành Quyết định về việc phân cấp thực hiện kiểm tra công tác nghiệm thu và chủ trì giải quyết sự cố công trình xây dựng trên địa bàn tỉnh Thanh Hóa.</w:t>
      </w:r>
    </w:p>
    <w:p>
      <w:r>
        <w:t>Điều 1. Phân cấp thực hiện kiểm tra công tác nghiệm thu công trình xây dựng đối với các công trình thuộc thẩm quyền kiểm tra công tác nghiệm thu của cơ quan chuyên môn thuộc UBND tỉnh Thanh Hóa</w:t>
      </w:r>
    </w:p>
    <w:p>
      <w:r>
        <w:t>1. UBND cấp xã thực hiện kiểm tra công tác nghiệm thu đối với các công trình thuộc các dự án sau:</w:t>
      </w:r>
    </w:p>
    <w:p>
      <w:r>
        <w:t>a) Dự án đầu tư xây dựng công trình dân dụng cấp III và cấp IV với quy mô công trình đảm bảo 03 tiêu chí: Tổng diện tích sàn ≤ 1.000 m 2 ; nhịp kết cấu lớn nhất ≤ 12 m; số tầng ≤ 03 tầng.</w:t>
      </w:r>
    </w:p>
    <w:p>
      <w:r>
        <w:t>b) Dự án đầu tư xây dựng có công năng phục vụ hỗn hợp (được quy định tại tiểu mục 3 Mục VII Phụ lục X Nghị định số 175/2024/NĐ-CP) cấp III và cấp IV có diện tích mặt bằng quy hoạch được duyệt ≤ 5,0 ha.</w:t>
      </w:r>
    </w:p>
    <w:p>
      <w:r>
        <w:t>c) Dự án đầu tư xây dựng công trình hạ tầng kỹ thuật cấp III và cấp IV.</w:t>
      </w:r>
    </w:p>
    <w:p>
      <w:r>
        <w:t>d) Dự án đầu tư xây dựng công trình phục vụ nông nghiệp và phát triển nông thôn cấp III và cấp IV.</w:t>
      </w:r>
    </w:p>
    <w:p>
      <w:r>
        <w:t>đ) Dự án đầu tư xây dựng công trình giao thông có quy mô, tính chất như sau:</w:t>
      </w:r>
    </w:p>
    <w:p>
      <w:r>
        <w:t>- Công trình đường bộ (không bao gồm cầu) cấp III và cấp IV.</w:t>
      </w:r>
    </w:p>
    <w:p>
      <w:r>
        <w:t>- Các công trình cầu cấp IV gồm: Cầu đường bộ; cầu vượt dành cho người đi bộ, xe đạp; cầu treo dân sinh; cầu dây võng 1 nhịp nằm trên đường giao thông nông thôn và khổ cầu không lớn hơn 3,5 m.</w:t>
      </w:r>
    </w:p>
    <w:p>
      <w:r>
        <w:t>e) Dự án đầu tư xây dựng công trình công nghiệp đối với công trình năng lượng: Đường dây và trạm biến áp cấp III và cấp IV.</w:t>
      </w:r>
    </w:p>
    <w:p>
      <w:r>
        <w:t>2. Đối với các dự án đầu tư xây dựng trên địa bàn được giao quản lý của Ban quản lý Khu kinh tế Nghi Sơn và các Khu công nghiệp tỉnh Thanh Hóa, nội dung phân cấp tại khoản 1 Điều này chỉ áp dụng cho dự án do Chủ tịch UBND cấp xã quyết định đầu tư.</w:t>
      </w:r>
    </w:p>
    <w:p>
      <w:r>
        <w:t>3. Nội dung phân cấp tại khoản 1 Điều này không áp dụng đối với các công trình thuộc dự án được đầu tư xây dựng trên địa bàn hành chính từ 02 phường, xã trở lên.</w:t>
      </w:r>
    </w:p>
    <w:p>
      <w:r>
        <w:t>Điều 2. Phân cấp chủ trì giải quyết sự cố công trình xây dựng</w:t>
      </w:r>
    </w:p>
    <w:p>
      <w:r>
        <w:t>Ủy ban nhân dân cấp xã chủ trì giải quyết sự cố công trình xây dựng cấp III trên địa bàn hành chính xã.</w:t>
      </w:r>
    </w:p>
    <w:p>
      <w:r>
        <w:t>Điều 3. Tổ chức thực hiện</w:t>
      </w:r>
    </w:p>
    <w:p>
      <w:r>
        <w:t>1. Giao Sở Xây dựng chủ trì phối hợp với các Sở quản lý công trình xây dựng chuyên ngành hướng dẫn, kiểm tra và đánh giá kết quả thực hiện của UBND cấp xã đối với các nội dung được phân cấp theo Quyết định này.</w:t>
      </w:r>
    </w:p>
    <w:p>
      <w:r>
        <w:t>2. UBND cấp xã trong quá trình thực hiện, nếu có khó khăn, vướng mắc, báo cáo về Sở Xây dựng để được hướng dẫn hoặc tổng hợp báo cáo Ủy ban nhân dân tỉnh xem xét các trường hợp vượt thẩm quyền. Định kỳ trước ngày 10 tháng 12 hàng năm, báo cáo kết quả thực hiện về Sở Xây dựng để tổng hợp, báo cáo UBND tỉnh và Bộ Xây dựng.</w:t>
      </w:r>
    </w:p>
    <w:p>
      <w:r>
        <w:t>Điều 4. Điều khoản thi hành</w:t>
      </w:r>
    </w:p>
    <w:p>
      <w:r>
        <w:t>Quyết định này có hiệu lực từ ngày 01/7/2025 và thay thế các Quyết định sau:</w:t>
      </w:r>
    </w:p>
    <w:p>
      <w:r>
        <w:t>1. Quyết định số 23/2021/QĐ-UBND ngày 28/9/2021 của Ủy ban nhân dân tỉnh về việc phân công, phân cấp thực hiện kiểm tra công tác nghiệm thu và chủ trì giải quyết sự cố công trình xây dựng trên địa bàn tỉnh Thanh Hóa.</w:t>
      </w:r>
    </w:p>
    <w:p>
      <w:r>
        <w:t>2. Quyết định số 59/2022/QĐ-UBND ngày 19/12/2022 của Ủy ban nhân dân tỉnh về việc Sửa đổi, bổ sung khoản 1 Điều 1 Quyết định số 23/2021/QĐ- UBND ngày 28/9/2021 của UBND tỉnh về phân công, phân cấp thực hiện kiểm tra công tác nghiệm thu và chủ trì giải quyết sự cố công trình xây dựng trên địa bàn tỉnh Thanh Hóa.</w:t>
      </w:r>
    </w:p>
    <w:p>
      <w:r>
        <w:t>Chánh Văn phòng UBND tỉnh, Giám đốc các Sở, Thủ trưởng các ban, ngành, đơn vị cấp tỉnh; Chủ tịch UBND các xã, phường và các tổ chức, cá nhân có liên quan chịu trách nhiệm thi hành Quyết định này./.</w:t>
      </w:r>
    </w:p>
    <w:p>
      <w:r>
        <w:t>Nơi nhận:</w:t>
      </w:r>
    </w:p>
    <w:p>
      <w:r>
        <w:t>- Như Điều 4 Quyết định;</w:t>
      </w:r>
    </w:p>
    <w:p>
      <w:r>
        <w:t>- Văn phòng Chính phủ</w:t>
      </w:r>
    </w:p>
    <w:p>
      <w:r>
        <w:t>- Bộ Xây dựng</w:t>
      </w:r>
    </w:p>
    <w:p>
      <w:r>
        <w:t>- Bộ Tư pháp (để b/c);</w:t>
      </w:r>
    </w:p>
    <w:p>
      <w:r>
        <w:t>- TT: Tỉnh ủy, HĐND tỉnh</w:t>
      </w:r>
    </w:p>
    <w:p>
      <w:r>
        <w:t>- Chủ tịch UBND tỉnh</w:t>
      </w:r>
    </w:p>
    <w:p>
      <w:r>
        <w:t>- Các Phó Chủ tịch UBND tỉnh;</w:t>
      </w:r>
    </w:p>
    <w:p>
      <w:r>
        <w:t>- Đoàn Đại biểu Quốc hội tỉnh;</w:t>
      </w:r>
    </w:p>
    <w:p>
      <w:r>
        <w:t>- Cục Kiểm tra văn bản và Quản lý xử phạt vi phạm hành chính - Bộ Tư pháp;</w:t>
      </w:r>
    </w:p>
    <w:p>
      <w:r>
        <w:t>- Công báo tỉnh Thanh Hóa;</w:t>
      </w:r>
    </w:p>
    <w:p>
      <w:r>
        <w:t>- Cổng thông tin điện tử tỉnh;</w:t>
      </w:r>
    </w:p>
    <w:p>
      <w:r>
        <w:t>- Hiệp hội Doanh nghiệp tỉnh;</w:t>
      </w:r>
    </w:p>
    <w:p>
      <w:r>
        <w:t>- Lưu: VT, HCKSTTHC, CNXDKH QPPL_TM.22</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