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hạn mức diện tích đất giao cho tổ chức tôn giáo, tổ chức tôn giáo trực thuộc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67/2024/QĐ-UBND</w:t>
      </w:r>
    </w:p>
    <w:p>
      <w:r>
        <w:t>Bình Định, ngày 28 tháng 10 năm 2024</w:t>
      </w:r>
    </w:p>
    <w:p>
      <w:r>
        <w:t>QUYẾT ĐỊNH</w:t>
      </w:r>
    </w:p>
    <w:p>
      <w:r>
        <w:t>QUY ĐỊNH HẠN MỨC DIỆN TÍCH ĐẤT GIAO CHO TỔ CHỨC TÔN GIÁO, TỔ CHỨC TÔN GIÁO TRỰC THUỘC TRÊN ĐỊA BÀN TỈNH BÌNH ĐỊNH</w:t>
      </w:r>
    </w:p>
    <w:p>
      <w:r>
        <w:t>ỦY BAN NHÂN DÂN TỈNH BÌNH ĐỊNH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Ban hành văn bản quy phạm pháp luật ngày 22 tháng 6 năm 2015; Luật sửa đổi, bổ sung một số điều của Luật Ban hành văn bản quy phạm pháp luật ngày 18 tháng 6 năm 2020;</w:t>
      </w:r>
    </w:p>
    <w:p>
      <w:r>
        <w:t>Căn cứ Luật Xây dựng ngày 18 tháng 6 năm 2014; Luật sửa đổi, bổ sung một số điều của Luật Xây dựng ngày 17 tháng 6 năm 2020;</w:t>
      </w:r>
    </w:p>
    <w:p>
      <w:r>
        <w:t>Căn cứ Luật Tín ngưỡng, Tôn giáo ngày 18 tháng 11 năm 2016;</w:t>
      </w:r>
    </w:p>
    <w:p>
      <w:r>
        <w:t>Căn cứ Luật Đất đai ngày 18 tháng 01 năm 2024; Luật sửa đổi, bổ sung một số điều của Luật Đất đai số 31/2024/QH15, Luật Nhà ở số 27/2023/QH15, Luật Kinh doanh bất động sản số 29/2023/QH15 và Luật Các tổ chức tín dụng số 32/2024/QH15 ngày 29 tháng 6 năm 2024;</w:t>
      </w:r>
    </w:p>
    <w:p>
      <w:r>
        <w:t>Thực hiện kết luận của Ban cán sự Đảng UBND tỉnh tại cuộc họp ngày 17 tháng 10 năm 2024 và ý kiến của Ban Thường vụ Tỉnh ủy tại Hội nghị lần thứ 78 ngày 25 tháng 10 năm 2024;</w:t>
      </w:r>
    </w:p>
    <w:p>
      <w:r>
        <w:t>Theo đề nghị của Giám đốc Sở Tài nguyên và Môi trường tại Tờ trình số 1252/TTr-STNMT ngày 18 tháng 10 năm 2024 và Báo cáo thẩm định số 488/BC- STP ngày 17 tháng 10 năm 2024 của Sở Tư pháp.</w:t>
      </w:r>
    </w:p>
    <w:p>
      <w:r>
        <w:t>QUYẾT ĐỊNH:</w:t>
      </w:r>
    </w:p>
    <w:p>
      <w:r>
        <w:t>Điều 1. Phạm vi điều chỉnh</w:t>
      </w:r>
    </w:p>
    <w:p>
      <w:r>
        <w:t>Quyết định này quy định về hạn mức diện tích đất giao cho tổ chức tôn giáo, tổ chức tôn giáo trực thuộc trên địa bàn tỉnh Bình Định theo quy định tại khoản 4 Điều 213 Luật Đất đai số 31/2024/QH15.</w:t>
      </w:r>
    </w:p>
    <w:p>
      <w:r>
        <w:t>Điều 2. Đối tượng áp dụng</w:t>
      </w:r>
    </w:p>
    <w:p>
      <w:r>
        <w:t>1. Cơ quan nhà nước được giao thực hiện nhiệm vụ quản lý nhà nước về đất đai và các cơ quan, tổ chức, cá nhân khác có liên quan.</w:t>
      </w:r>
    </w:p>
    <w:p>
      <w:r>
        <w:t>2. Người sử dụng đất là tổ chức tôn giáo, tổ chức tôn giáo trực thuộc.</w:t>
      </w:r>
    </w:p>
    <w:p>
      <w:r>
        <w:t>Điều 3. Hạn mức diện tích đất giao cho tổ chức tôn giáo, tổ chức tôn giáo trực thuộc</w:t>
      </w:r>
    </w:p>
    <w:p>
      <w:r>
        <w:t>1. Hạn mức giao đất tôn giáo tại địa bàn nông thôn: không quá 6.000 m 2  cho một (01) tổ chức tôn giáo, tổ chức tôn giáo trực thuộc;</w:t>
      </w:r>
    </w:p>
    <w:p>
      <w:r>
        <w:t>2. Hạn mức giao đất tôn giáo tại địa bàn đô thị: không quá 3.000 m 2  cho một (01) tổ chức tôn giáo, tổ chức tôn giáo trực thuộc;</w:t>
      </w:r>
    </w:p>
    <w:p>
      <w:r>
        <w:t>3. Tổ chức tôn giáo, tổ chức tôn giáo trực thuộc đã hoạt động trước ngày Quyết định này có hiệu lực thì việc giao đất theo hiện trạng sử dụng, nhưng phải phù hợp với quy hoạch, kế hoạch sử dụng đất và quy hoạch chuyên ngành có liên quan đã được cấp có thẩm quyền phê duyệt.</w:t>
      </w:r>
    </w:p>
    <w:p>
      <w:r>
        <w:t>Điều 4. Hiệu lực thi hành</w:t>
      </w:r>
    </w:p>
    <w:p>
      <w:r>
        <w:t>Quyết định này có hiệu lực kể từ ngày 28 tháng 10 năm 2024.</w:t>
      </w:r>
    </w:p>
    <w:p>
      <w:r>
        <w:t>Điều 5. Tổ chức thực hiện</w:t>
      </w:r>
    </w:p>
    <w:p>
      <w:r>
        <w:t>Chánh Văn phòng Ủy ban nhân dân tỉnh, Giám đốc các Sở: Tài nguyên và Môi trường, Nội vụ, Xây dựng, Tài chính, Kế hoạch và Đầu tư, Nông nghiệp và Phát triển nông thôn; Giám đốc Công an tỉnh, Cục trưởng Cục Thuế tỉnh; Chủ tịch Ủy ban nhân dân các huyện, thị xã, thành phố; Chủ tịch Ủy ban nhân dân các xã, phường, thị trấn; Tổ chức tôn giáo, tổ chức tôn giáo trực thuộc; Thủ trưởng các cơ quan và tổ chức, cá nhân có liên quan chịu trách nhiệm thi hành Quyết định này./.</w:t>
      </w:r>
    </w:p>
    <w:p>
      <w:r>
        <w:t>Nơi nhận:</w:t>
      </w:r>
    </w:p>
    <w:p>
      <w:r>
        <w:t>- Như Điều 5;</w:t>
      </w:r>
    </w:p>
    <w:p>
      <w:r>
        <w:t>- Văn phòng Chính phủ;</w:t>
      </w:r>
    </w:p>
    <w:p>
      <w:r>
        <w:t>- Bộ TNMT;</w:t>
      </w:r>
    </w:p>
    <w:p>
      <w:r>
        <w:t>- Cục KTVB QPPL-Bộ Tư pháp;</w:t>
      </w:r>
    </w:p>
    <w:p>
      <w:r>
        <w:t>- TT Tỉnh ủy;</w:t>
      </w:r>
    </w:p>
    <w:p>
      <w:r>
        <w:t>- TT HĐND tỉnh;</w:t>
      </w:r>
    </w:p>
    <w:p>
      <w:r>
        <w:t>- Đoàn ĐBQH tỉnh;</w:t>
      </w:r>
    </w:p>
    <w:p>
      <w:r>
        <w:t>- UBMT TQVN tỉnh;</w:t>
      </w:r>
    </w:p>
    <w:p>
      <w:r>
        <w:t>- CT, PCT UBND tỉnh;</w:t>
      </w:r>
    </w:p>
    <w:p>
      <w:r>
        <w:t>- Sở Tư pháp;</w:t>
      </w:r>
    </w:p>
    <w:p>
      <w:r>
        <w:t>- TTTHCB;</w:t>
      </w:r>
    </w:p>
    <w:p>
      <w:r>
        <w:t>- Lưu: VT, K2, K4, K7, K14.</w:t>
      </w:r>
    </w:p>
    <w:p>
      <w:r>
        <w:t>TM. ỦY BAN NHÂN DÂN</w:t>
      </w:r>
    </w:p>
    <w:p>
      <w:r>
        <w:t>KT. CHỦ TỊCH</w:t>
      </w:r>
    </w:p>
    <w:p>
      <w:r>
        <w:t>PHÓ CHỦ TỊCH</w:t>
      </w:r>
    </w:p>
    <w:p>
      <w:r>
        <w:t>Nguyễn Tự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