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668/QĐ-UBND năm 2025 công bố Quy trình nội bộ trong giải quyết thủ tục hành chính được thay thế lĩnh vực hoạt động xây dựng thuộc phạm vi chức năng quản lý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668 /QĐ-UBND</w:t>
      </w:r>
    </w:p>
    <w:p>
      <w:r>
        <w:t>Bắc Ninh, ngày  18  tháng  4  năm 2025</w:t>
      </w:r>
    </w:p>
    <w:p>
      <w:r>
        <w:t>QUYẾT ĐỊNH</w:t>
      </w:r>
    </w:p>
    <w:p>
      <w:r>
        <w:t>VỀ VIỆC CÔNG BỐ QUY TRÌNH NỘI BỘ TRONG GIẢI QUYẾT THỦ TỤC HÀNH CHÍNH ĐƯỢC THAY THẾ LĨNH VỰC HOẠT ĐỘNG XÂY DỰNG THUỘC PHẠM VI CHỨC NĂNG QUẢN LÝ CỦA SỞ XÂY DỰNG TỈNH BẮC NINH</w:t>
      </w:r>
    </w:p>
    <w:p>
      <w:r>
        <w:t>CHỦ TỊCH ỦY BAN NHÂN DÂN TỈNH BẮC NINH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Quyết định số 24/QĐ-UBND ngày 09/01/2025 của Chủ tịch UBND tỉnh về việc công bố danh mục thủ tục hành chính được thay thế lĩnh vực hoạt động xây dựng thuộc phạm vi chức năng quản lý của Sở Xây dựng Bắc Ninh;</w:t>
      </w:r>
    </w:p>
    <w:p>
      <w:r>
        <w:t>Theo đề nghị của Giám đốc Sở Xây dựng.</w:t>
      </w:r>
    </w:p>
    <w:p>
      <w:r>
        <w:t>QUYẾT ĐỊNH:</w:t>
      </w:r>
    </w:p>
    <w:p>
      <w:r>
        <w:t>Điều 1.    Công bố kèm theo Quyết định này quy trình nội bộ giải quyết 15 thủ tục hành chính (TTHC) lĩnh vực quản lý hoạt động xây dựng (cấp tỉnh) và 08 TTHC lĩnh vực quản lý hoạt động xây dựng (cấp huyện) thuộc chức năng quản lý của Sở Xây dựng tỉnh Bắc Ninh.</w:t>
      </w:r>
    </w:p>
    <w:p>
      <w:r>
        <w:t>(Chi tiết theo Phụ lục đính kèm)</w:t>
      </w:r>
    </w:p>
    <w:p>
      <w:r>
        <w:t>Điều 2.    Giao các cơ quan, đơn vị thực hiện:</w:t>
      </w:r>
    </w:p>
    <w:p>
      <w:r>
        <w:t>1. Sở Xây dựng chủ trì, phối hợp với Sở Khoa học và Công nghệ cập nhật quy trình nội bộ, xây dựng quy trình điện tử và tái cấu trúc quy trình thủ tục hành chính cung cấp dịch vụ công trực tuyến trên Hệ thống thông tin giải quyết thủ tục hành chính tỉnh. Thời hạn hoàn thành chậm nhất 05 ngày làm việc kể từ ngày ban hành Quyết định.</w:t>
      </w:r>
    </w:p>
    <w:p>
      <w:r>
        <w:t>2. Sở Xây dựng; Trung tâm Phục vụ hành chính công tỉnh; UBND huyện, thị xã, thành phố thực hiện niêm yết công khai thủ tục hành chính tại nơi tiếp nhận và giải quyết thủ tục hành chính theo quy định. Thời hạn hoàn thành chậm nhất 03 ngày làm việc kể từ ngày ban hành Quyết định.</w:t>
      </w:r>
    </w:p>
    <w:p>
      <w:r>
        <w:t>Điều 3.    Quyết định này có hiệu lực kể từ ngày ký.</w:t>
      </w:r>
    </w:p>
    <w:p>
      <w:r>
        <w:t>Thủ trưởng các đơn vị: Văn phòng UBND tỉnh, Sở Xây dựng; Sở Khoa học và Công nghệ; Trung tâm Phục vụ hành chính công tỉnh; UBND các huyện, thị xã, thành phố và các tổ chức, cá nhân có liên quan chịu trách nhiệm thi hành Quyết định này./.</w:t>
      </w:r>
    </w:p>
    <w:p>
      <w:r>
        <w:t>Nơi nhận:</w:t>
      </w:r>
    </w:p>
    <w:p>
      <w:r>
        <w:t>- Như Điều 3;</w:t>
      </w:r>
    </w:p>
    <w:p>
      <w:r>
        <w:t>- Cục KSTTHC (VPCP);</w:t>
      </w:r>
    </w:p>
    <w:p>
      <w:r>
        <w:t>- Chủ tịch, các PCT UBND tỉnh;</w:t>
      </w:r>
    </w:p>
    <w:p>
      <w:r>
        <w:t>- VP UBND tỉnh: CVP, các PCVP, Cổng TTĐT, CV CN&amp;XDCB;</w:t>
      </w:r>
    </w:p>
    <w:p>
      <w:r>
        <w:t>- Lưu: VT, NC.</w:t>
      </w:r>
    </w:p>
    <w:p>
      <w:r>
        <w:t>KT. CHỦ TỊCH</w:t>
      </w:r>
    </w:p>
    <w:p>
      <w:r>
        <w:t>PHÓ CHỦ TỊCH</w:t>
      </w:r>
    </w:p>
    <w:p>
      <w:r>
        <w:t>Đào Quang Khải</w:t>
      </w:r>
    </w:p>
    <w:p>
      <w:r>
        <w:t>QUY TRÌNH NỘI BỘ</w:t>
      </w:r>
    </w:p>
    <w:p>
      <w:r>
        <w:t>TRONG GIẢI QUYẾT THỦ TỤC HÀNH CHÍNH ĐƯỢC THAY THẾ TRONG LĨNH VỰC HOẠT ĐỘNG XÂY DỰNG THUỘC PHẠM VI CHỨC NĂNG QUẢN LÝ CỦA SỞ XÂY DỰNG BẮC NINH</w:t>
      </w:r>
    </w:p>
    <w:p>
      <w:r>
        <w:t>(Ban hành kèm theo Quyết định số 668/QĐ-UBND ngày 18 tháng 4 năm 2025 của Chủ tịch UBND tỉnh Bắc Ninh)</w:t>
      </w:r>
    </w:p>
    <w:p>
      <w:r>
        <w:t>I. DANH MỤC TTHC</w:t>
      </w:r>
    </w:p>
    <w:p>
      <w:r>
        <w:t>STT</w:t>
      </w:r>
    </w:p>
    <w:p>
      <w:r>
        <w:t>Mã TTHC</w:t>
      </w:r>
    </w:p>
    <w:p>
      <w:r>
        <w:t>Tên TTHC</w:t>
      </w:r>
    </w:p>
    <w:p>
      <w:r>
        <w:t>Trang</w:t>
      </w:r>
    </w:p>
    <w:p>
      <w:r>
        <w:t>A</w:t>
      </w:r>
    </w:p>
    <w:p>
      <w:r>
        <w:t>Lĩnh vực quản lý hoạt động xây dựng (Cấp tỉnh)</w:t>
      </w:r>
    </w:p>
    <w:p>
      <w:r>
        <w:t>1</w:t>
      </w:r>
    </w:p>
    <w:p>
      <w:r>
        <w:t>1.013239</w:t>
      </w:r>
    </w:p>
    <w:p>
      <w:r>
        <w:t>Thẩm định Báo cáo nghiên cứu khả thi đầu tư xây dựng/Báo cáo nghiên cứu khả thi đầu tư xây dựng điều chỉnh</w:t>
      </w:r>
    </w:p>
    <w:p>
      <w:r>
        <w:t>5-6</w:t>
      </w:r>
    </w:p>
    <w:p>
      <w:r>
        <w:t>2</w:t>
      </w:r>
    </w:p>
    <w:p>
      <w:r>
        <w:t>1.013234</w:t>
      </w:r>
    </w:p>
    <w:p>
      <w:r>
        <w:t>Thẩm định thiết kế xây dựng triển khai sau thiết kế cơ sở/thiết kế xây dựng triển khai sau thiết kế cơ sở điều chỉnh</w:t>
      </w:r>
    </w:p>
    <w:p>
      <w:r>
        <w:t>6-7</w:t>
      </w:r>
    </w:p>
    <w:p>
      <w:r>
        <w:t>3</w:t>
      </w:r>
    </w:p>
    <w:p>
      <w:r>
        <w:t>1.013236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8-11</w:t>
      </w:r>
    </w:p>
    <w:p>
      <w:r>
        <w:t>4</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8-11</w:t>
      </w:r>
    </w:p>
    <w:p>
      <w:r>
        <w:t>5</w:t>
      </w:r>
    </w:p>
    <w:p>
      <w:r>
        <w:t>1.013230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8-11</w:t>
      </w:r>
    </w:p>
    <w:p>
      <w:r>
        <w:t>6</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8-11</w:t>
      </w:r>
    </w:p>
    <w:p>
      <w:r>
        <w:t>7</w:t>
      </w:r>
    </w:p>
    <w:p>
      <w:r>
        <w:t>1.013233</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w:t>
      </w:r>
    </w:p>
    <w:p>
      <w:r>
        <w:t>11-13</w:t>
      </w:r>
    </w:p>
    <w:p>
      <w:r>
        <w:t>8</w:t>
      </w:r>
    </w:p>
    <w:p>
      <w:r>
        <w:t>1.013235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11-13</w:t>
      </w:r>
    </w:p>
    <w:p>
      <w:r>
        <w:t>9</w:t>
      </w:r>
    </w:p>
    <w:p>
      <w:r>
        <w:t>1.013237</w:t>
      </w:r>
    </w:p>
    <w:p>
      <w:r>
        <w:t>Cấp mới chứng chỉ hành nghề hoạt động xây dựng</w:t>
      </w:r>
    </w:p>
    <w:p>
      <w:r>
        <w:t>14-17</w:t>
      </w:r>
    </w:p>
    <w:p>
      <w:r>
        <w:t>10</w:t>
      </w:r>
    </w:p>
    <w:p>
      <w:r>
        <w:t>1.013217</w:t>
      </w:r>
    </w:p>
    <w:p>
      <w:r>
        <w:t>Cấp lại chứng chỉ hành nghề hoạt động xây dựng</w:t>
      </w:r>
    </w:p>
    <w:p>
      <w:r>
        <w:t>17-20</w:t>
      </w:r>
    </w:p>
    <w:p>
      <w:r>
        <w:t>11</w:t>
      </w:r>
    </w:p>
    <w:p>
      <w:r>
        <w:t>1.013219</w:t>
      </w:r>
    </w:p>
    <w:p>
      <w:r>
        <w:t>Cấp chuyển đổi chứng chỉ hành nghề hoạt động xây dựng</w:t>
      </w:r>
    </w:p>
    <w:p>
      <w:r>
        <w:t>20-23</w:t>
      </w:r>
    </w:p>
    <w:p>
      <w:r>
        <w:t>12</w:t>
      </w:r>
    </w:p>
    <w:p>
      <w:r>
        <w:t>1.013220</w:t>
      </w:r>
    </w:p>
    <w:p>
      <w:r>
        <w:t>Cấp mới chứng chỉ năng lực hoạt động xây dựng</w:t>
      </w:r>
    </w:p>
    <w:p>
      <w:r>
        <w:t>23-26</w:t>
      </w:r>
    </w:p>
    <w:p>
      <w:r>
        <w:t>13</w:t>
      </w:r>
    </w:p>
    <w:p>
      <w:r>
        <w:t>1.013221</w:t>
      </w:r>
    </w:p>
    <w:p>
      <w:r>
        <w:t>Cấp lại chứng chỉ năng lực hoạt động xây dựng</w:t>
      </w:r>
    </w:p>
    <w:p>
      <w:r>
        <w:t>26-32</w:t>
      </w:r>
    </w:p>
    <w:p>
      <w:r>
        <w:t>14</w:t>
      </w:r>
    </w:p>
    <w:p>
      <w:r>
        <w:t>1.013222</w:t>
      </w:r>
    </w:p>
    <w:p>
      <w:r>
        <w:t>Cấp giấy phép hoạt động xây dựng cho nhà thầu nước ngoài</w:t>
      </w:r>
    </w:p>
    <w:p>
      <w:r>
        <w:t>33</w:t>
      </w:r>
    </w:p>
    <w:p>
      <w:r>
        <w:t>15</w:t>
      </w:r>
    </w:p>
    <w:p>
      <w:r>
        <w:t>1.013224</w:t>
      </w:r>
    </w:p>
    <w:p>
      <w:r>
        <w:t>Cấp điều chỉnh giấy phép hoạt động xây dựng cho nhà thầu nước ngoài</w:t>
      </w:r>
    </w:p>
    <w:p>
      <w:r>
        <w:t>33</w:t>
      </w:r>
    </w:p>
    <w:p>
      <w:r>
        <w:t>B</w:t>
      </w:r>
    </w:p>
    <w:p>
      <w:r>
        <w:t>Lĩnh vực quản lý hoạt động xây dựng (Cấp huyện)</w:t>
      </w:r>
    </w:p>
    <w:p>
      <w:r>
        <w:t>1</w:t>
      </w:r>
    </w:p>
    <w:p>
      <w:r>
        <w:t>1.013225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34-35</w:t>
      </w:r>
    </w:p>
    <w:p>
      <w:r>
        <w:t>2</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34-35</w:t>
      </w:r>
    </w:p>
    <w:p>
      <w:r>
        <w:t>3</w:t>
      </w:r>
    </w:p>
    <w:p>
      <w:r>
        <w:t>1.013232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34-35</w:t>
      </w:r>
    </w:p>
    <w:p>
      <w:r>
        <w:t>4</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34-35</w:t>
      </w:r>
    </w:p>
    <w:p>
      <w:r>
        <w:t>5</w:t>
      </w:r>
    </w:p>
    <w:p>
      <w:r>
        <w:t>1.013227</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36-37</w:t>
      </w:r>
    </w:p>
    <w:p>
      <w:r>
        <w:t>6</w:t>
      </w:r>
    </w:p>
    <w:p>
      <w:r>
        <w:t>1.013228</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36-37</w:t>
      </w:r>
    </w:p>
    <w:p>
      <w:r>
        <w:t>7</w:t>
      </w:r>
    </w:p>
    <w:p>
      <w:r>
        <w:t>1.013239</w:t>
      </w:r>
    </w:p>
    <w:p>
      <w:r>
        <w:t>Thẩm định Báo cáo nghiên cứu khả thi đầu tư xây dựng/Báo cáo nghiên cứu khả thi đầu tư xây dựng điều chỉnh</w:t>
      </w:r>
    </w:p>
    <w:p>
      <w:r>
        <w:t>37-38</w:t>
      </w:r>
    </w:p>
    <w:p>
      <w:r>
        <w:t>8</w:t>
      </w:r>
    </w:p>
    <w:p>
      <w:r>
        <w:t>1.013234</w:t>
      </w:r>
    </w:p>
    <w:p>
      <w:r>
        <w:t>Thẩm định thiết kế xây dựng triển khai sau thiết kế cơ sở/thiết kế xây dựng triển khai sau thiết kế cơ sở điều chỉnh</w:t>
      </w:r>
    </w:p>
    <w:p>
      <w:r>
        <w:t>39-40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