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665/QĐ-BGTVT năm 2024 sửa đổi nội dung tại Điều 2 Quyết định 651/QĐ-BGTVT quy định chức năng, nhiệm vụ, quyền hạn và cơ cấu tổ chức của Cục Hàng không Việt Nam do Bộ trưởng Bộ Giao thông vận tải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665/QĐ-BGTVT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24/05/2024</w:t>
            </w:r>
          </w:p>
        </w:tc>
      </w:tr>
      <w:tr>
        <w:tc>
          <w:tcPr>
            <w:tcW w:type="dxa" w:w="4320"/>
          </w:tcPr>
          <w:p>
            <w:r>
              <w:t>Ngày hiệu lực</w:t>
            </w:r>
          </w:p>
        </w:tc>
        <w:tc>
          <w:tcPr>
            <w:tcW w:type="dxa" w:w="4320"/>
          </w:tcPr>
          <w:p>
            <w:r>
              <w:t>24/05/2024</w:t>
            </w:r>
          </w:p>
        </w:tc>
      </w:tr>
      <w:tr>
        <w:tc>
          <w:tcPr>
            <w:tcW w:type="dxa" w:w="4320"/>
          </w:tcPr>
          <w:p>
            <w:r>
              <w:t>Tình trạng</w:t>
            </w:r>
          </w:p>
        </w:tc>
        <w:tc>
          <w:tcPr>
            <w:tcW w:type="dxa" w:w="4320"/>
          </w:tcPr>
          <w:p>
            <w:r>
              <w:t>Chưa xác định</w:t>
            </w:r>
          </w:p>
        </w:tc>
      </w:tr>
    </w:tbl>
    <w:p/>
    <w:p>
      <w:r>
        <w:t>BỘ GIAO THÔNG VẬN TẢI</w:t>
      </w:r>
    </w:p>
    <w:p>
      <w:r>
        <w:t>-------</w:t>
      </w:r>
    </w:p>
    <w:p>
      <w:r>
        <w:t>CỘNG HÒA XÃ HỘI CHỦ NGHĨA VIỆT NAM</w:t>
      </w:r>
    </w:p>
    <w:p>
      <w:r>
        <w:t>Độc lập - Tự do - Hạnh phúc</w:t>
      </w:r>
    </w:p>
    <w:p>
      <w:r>
        <w:t>---------------</w:t>
      </w:r>
    </w:p>
    <w:p>
      <w:r>
        <w:t>Số: 665/QĐ-BGTVT</w:t>
      </w:r>
    </w:p>
    <w:p>
      <w:r>
        <w:t>Hà Nội, ngày 24 tháng 05 năm 2024</w:t>
      </w:r>
    </w:p>
    <w:p>
      <w:r>
        <w:t>QUYẾT ĐỊNH</w:t>
      </w:r>
    </w:p>
    <w:p>
      <w:r>
        <w:t>VỀ VIỆC SỬA ĐỔI MỘT SỐ NỘI DUNG TẠI ĐIỀU 2 QUYẾT ĐỊNH SỐ 651/QĐ-BGTVT NGÀY 29/5/2023 CỦA BỘ TRƯỞNG BỘ GIAO THÔNG VẬN TẢI QUY ĐỊNH CHỨC NĂNG, NHIỆM VỤ, QUYỀN HẠN VÀ CƠ CẤU TỔ CHỨC CỦA CỤC HÀNG KHÔNG VIỆT NAM</w:t>
      </w:r>
    </w:p>
    <w:p>
      <w:r>
        <w:t>BỘ TRƯỞNG BỘ GIAO THÔNG VẬN TẢI</w:t>
      </w:r>
    </w:p>
    <w:p>
      <w:r>
        <w:t>Căn cứ Nghị định số 56/2022/NĐ-CP ngày 24/8/2022 của Chính phủ quy định chức năng, nhiệm vụ, quyền hạn và cơ cấu tổ chức của Bộ Giao thông vận tải;</w:t>
      </w:r>
    </w:p>
    <w:p>
      <w:r>
        <w:t>Căn cứ Nghị định số 123/2016/NĐ-CP ngày 01/9/2016 của Chính phủ quy định chức năng, nhiệm vụ, quyền hạn và cơ cấu tổ chức của bộ, cơ quan ngang bộ; Nghị định số 101/2020/NĐ-CP ngày 28/8/2020 của Chính phủ sửa đổi, bổ sung một số điều của Nghị định số 123/2016/NĐ-CP ngày 01/9/2016 quy định chức năng, nhiệm vụ, quyền hạn và cơ cấu tổ chức của bộ, cơ quan ngang bộ;</w:t>
      </w:r>
    </w:p>
    <w:p>
      <w:r>
        <w:t>Căn cứ Nghị định số 66/2015/NĐ-CP ngày 12/8/2015 của Chính phủ quy định về Nhà chức trách hàng không;</w:t>
      </w:r>
    </w:p>
    <w:p>
      <w:r>
        <w:t>Xét đề nghị của Cục trưởng Cục Hàng không Việt Nam tại Tờ trình số 2478/TTr-CHK ngày 22/5/2024;</w:t>
      </w:r>
    </w:p>
    <w:p>
      <w:r>
        <w:t>Theo đề nghị của Vụ trưởng Vụ Tổ chức cán bộ.</w:t>
      </w:r>
    </w:p>
    <w:p>
      <w:r>
        <w:t>QUYẾT ĐỊNH:</w:t>
      </w:r>
    </w:p>
    <w:p>
      <w:r>
        <w:t>Điều 1.  Sửa đổi một số nội dung tại Điều 2 Quyết định số 651/QĐ-BGTVT ngày 29/5/2023 của Bộ trưởng Bộ Giao thông vận tải quy định chức năng, nhiệm vụ, quyền hạn và cơ cấu tổ chức của Cục Hàng không Việt Nam:</w:t>
      </w:r>
    </w:p>
    <w:p>
      <w:r>
        <w:t>1. Sửa đổi, bổ sung khoản 2 như sau:</w:t>
      </w:r>
    </w:p>
    <w:p>
      <w:r>
        <w:t>“2. Xây dựng để Bộ trưởng trình cấp có thẩm quyền ban hành hoặc ban hành theo thẩm quyền các văn bản quy phạm pháp luật, chiến lược, quy hoạch, kế hoạch trung hạn và hàng năm; các chương trình, dự án quốc gia, đề án phát triển, cơ chế, chính sách về hàng không dân dụng. Ban hành quy chế theo quy định để thực hiện tiêu chuẩn, khuyến cáo thực hành của Tổ chức Hàng không dân dụng quốc tế (ICAO).”.</w:t>
      </w:r>
    </w:p>
    <w:p>
      <w:r>
        <w:t>2. Bổ sung điểm d vào sau điểm c khoản 11 như sau:</w:t>
      </w:r>
    </w:p>
    <w:p>
      <w:r>
        <w:t>“d) Quản lý việc vận chuyển hàng nguy hiểm bằng đường hàng không, bảo đảm tuân thủ các tiêu chuẩn, quy định của Tổ chức Hàng không dân dụng quốc tế (ICAO) và pháp luật có liên quan”.</w:t>
      </w:r>
    </w:p>
    <w:p>
      <w:r>
        <w:t>Điều 2.  Quyết định này có hiệu lực thi hành kể từ ngày ký.</w:t>
      </w:r>
    </w:p>
    <w:p>
      <w:r>
        <w:t>Chánh Văn phòng Bộ, Chánh Thanh tra Bộ, các Vụ trưởng, Cục trưởng Cục Hàng không Việt Nam và Thủ trưởng cơ quan, đơn vị có liên quan chịu trách nhiệm thi hành Quyết định này./.</w:t>
      </w:r>
    </w:p>
    <w:p>
      <w:r>
        <w:t>Nơi nhận:</w:t>
      </w:r>
    </w:p>
    <w:p>
      <w:r>
        <w:t>- Như Điều 2;</w:t>
      </w:r>
    </w:p>
    <w:p>
      <w:r>
        <w:t>- Các Thứ trưởng;</w:t>
      </w:r>
    </w:p>
    <w:p>
      <w:r>
        <w:t>- Đảng ủy Bộ GTVT;</w:t>
      </w:r>
    </w:p>
    <w:p>
      <w:r>
        <w:t>- Công đoàn GTVT Việt Nam;</w:t>
      </w:r>
    </w:p>
    <w:p>
      <w:r>
        <w:t>- Các cơ quan, đơn vị trực thuộc Bộ;</w:t>
      </w:r>
    </w:p>
    <w:p>
      <w:r>
        <w:t>- Cổng Thông tin điện tử Bộ GTVT;</w:t>
      </w:r>
    </w:p>
    <w:p>
      <w:r>
        <w:t>- Lưu: VT, TCCB (TA).</w:t>
      </w:r>
    </w:p>
    <w:p>
      <w:r>
        <w:t>BỘ TRƯỞNG</w:t>
      </w:r>
    </w:p>
    <w:p>
      <w:r>
        <w:t>Nguyễn Văn Thắng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