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2025 chuyển giao Cơ sở cai nghiện ma túy thuộc Sở Lao động - Thương binh và Xã hội tỉnh Tuyên Quang về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66/QĐ-UBND</w:t>
      </w:r>
    </w:p>
    <w:p>
      <w:r>
        <w:t>Tuyên Quang, ngày 27 tháng 02 năm 2025</w:t>
      </w:r>
    </w:p>
    <w:p>
      <w:r>
        <w:t>QUYẾT ĐỊNH</w:t>
      </w:r>
    </w:p>
    <w:p>
      <w:r>
        <w:t>VỀ VIỆC CHUYỂN GIAO CƠ SỞ CAI NGHIỆN MA TÚY THUỘC SỞ LAO ĐỘNG - THƯƠNG BINH VÀ XÃ HỘI TỈNH TUYÊN QUANG VỀ BỘ CÔNG AN</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190/2025/QH15 ngày 19/02/2025 của Quốc hội quy định về xử lý một số vấn đề liên quan đến sắp xếp tổ chức bộ máy nhà nước;</w:t>
      </w:r>
    </w:p>
    <w:p>
      <w:r>
        <w:t>Căn cứ Nghị định số 120/2020/NĐ-CP ngày 07/10/2020 của Chính phủ Quy định về thành lập, tổ chức lại, giải thể đơn vị sự nghiệp công lập;</w:t>
      </w:r>
    </w:p>
    <w:p>
      <w:r>
        <w:t>Căn cứ Văn bản số 05/CV-BCĐTKNQ18 ngày 12/01/2025 của Ban Chỉ đạo tổng kết Nghị quyết số 18-NQ/TW của Chính phủ về việc bổ sung, hoàn thiện phương án sắp xếp tổ chức các cơ quan chuyên môn thuộc Ủy ban nhân dân cấp tỉnh, cấp huyện;</w:t>
      </w:r>
    </w:p>
    <w:p>
      <w:r>
        <w:t>Căn cứ Văn bản số 60/TB-V01-P3 ngày 26/02/2025 của Văn phòng Bộ Công an Thông báo Kết luận của đồng chí Đại tướng Lương Tam Quang, Ủy viên Bộ Chính trị, Bộ trưởng Bộ Công an tại Hội nghị trực tuyến toàn quốc về việc chuyển giao nhiệm vụ quản lý nhà nước về cai nghiện ma túy và quản lý sau cai nghiện ma túy từ ngành Lao động - Thương binh và xã hội sang lực lượng Công an nhân dân;</w:t>
      </w:r>
    </w:p>
    <w:p>
      <w:r>
        <w:t>Căn cứ Nghị quyết số 150-NQ/TU ngày 10/02/2025 của Ban Thường vụ Tỉnh ủy về công tác tổ chức và cán bộ;</w:t>
      </w:r>
    </w:p>
    <w:p>
      <w:r>
        <w:t>Theo đề nghị của Giám đốc Công an tỉnh tại Văn bản số 1185/CAT-TM ngày 26/02/2025 và Giám đốc Sở Nội vụ tại Tờ trình số 81/TTr-SNV ngày 27/02/2025.</w:t>
      </w:r>
    </w:p>
    <w:p>
      <w:r>
        <w:t>QUYẾT ĐỊNH:</w:t>
      </w:r>
    </w:p>
    <w:p>
      <w:r>
        <w:t>Điều 1.  Chuyển giao Cơ sở cai nghiện ma túy thuộc Sở Lao động - Thương binh và Xã hội về Bộ Công an từ ngày 01/3/2025.</w:t>
      </w:r>
    </w:p>
    <w:p>
      <w:r>
        <w:t>Điều 2.  Giao trách nhiệm</w:t>
      </w:r>
    </w:p>
    <w:p>
      <w:r>
        <w:t>1. Sở Lao động - Thương binh và Xã hội thực hiện bàn giao nguyên trạng toàn bộ tài liệu liên quan đến hoạt động chỉ đạo, kiểm tra, hướng dẫn công tác cai nghiện và quản lý sau cai nghiện của Cơ sở cai nghiện ma túy thuộc Sở Lao động - Thương binh và Xã hội tỉnh Tuyên Quang về Công an tỉnh. Hoàn thành bàn giao chậm nhất ngày 28/02/2025.</w:t>
      </w:r>
    </w:p>
    <w:p>
      <w:r>
        <w:t>2. Sở Lao động - Thương binh và Xã hội, Sở Nội vụ, Sở Y tế thực hiện điều động, tiếp nhận, bố trí, sắp xếp và giải quyết chế độ, chính sách đối với viên chức, người lao động tại Cơ sở cai nghiện ma túy theo quy định và phương án xử lý nhân sự tại các Đề án sắp xếp tổ chức bộ máy đã được thông qua.</w:t>
      </w:r>
    </w:p>
    <w:p>
      <w:r>
        <w:t>3. Công an tỉnh có trách nhiệm: Tổ chức tiếp nhận Cơ sở cai nghiện ma túy bàn giao từ Sở Lao động - Thương binh và Xã hội theo quy định và hướng dẫn của Bộ Công an.</w:t>
      </w:r>
    </w:p>
    <w:p>
      <w:r>
        <w:t>4. Ban Quản lý Dự án đầu tư xây dựng các công trình dân dụng và công nghiệp phối hợp với các cơ quan, đơn vị liên quan khẩn trương hoàn thành các thủ tục, hồ sơ pháp lý của dự án có liên quan theo quy định.</w:t>
      </w:r>
    </w:p>
    <w:p>
      <w:r>
        <w:t>5. Sở Tài chính, Sở Tài nguyên và Môi trường (Sở Nông nghiệp và Môi trường) theo chức năng, nhiệm vụ, quyền hạn có trách nhiệm tham mưu, đề xuất xử lý về trụ sở, đất đai, tài chính, tài sản của Cơ sở Cai nghiện ma túy sau khi chuyển giao theo đúng quy định và hướng dẫn của cấp có thẩm quyền.</w:t>
      </w:r>
    </w:p>
    <w:p>
      <w:r>
        <w:t>Điều 3.  Quyết định này có hiệu lực thi hành kể từ ngày ký.</w:t>
      </w:r>
    </w:p>
    <w:p>
      <w:r>
        <w:t>Chánh Văn phòng Ủy ban nhân dân tỉnh; Giám đốc Công an tỉnh; Giám đốc sở: Nội vụ, Tài chính, Lao động - Thương binh và Xã hội, Nông nghiệp và Môi trường; Giám đốc Ban Quản lý Dự án đầu tư xây dựng các công trình dân dụng và công nghiệp; người đứng đầu các cơ quan, đơn vị và các tổ chức, cá nhân có liên quan chịu trách nhiệm thi hành Quyết định này./.</w:t>
      </w:r>
    </w:p>
    <w:p>
      <w:r>
        <w:t>Nơi nhận:</w:t>
      </w:r>
    </w:p>
    <w:p>
      <w:r>
        <w:t>- Bộ Công an;</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Như Điều 3;</w:t>
      </w:r>
    </w:p>
    <w:p>
      <w:r>
        <w:t>- Phó Chánh VP UBND tỉnh;</w:t>
      </w:r>
    </w:p>
    <w:p>
      <w:r>
        <w:t>- Cổng Thông tin điện tử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