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bãi bỏ Quyết định 34/2012/QĐ-UBND phê duyệt Đề án thành lập mới, củng cố, kiện toàn tổ chức, nâng cao chất lượng hoạt động của tổ chức pháp chế ở các cơ quan chuyên môn thuộc Ủy ban nhân dân tỉnh và doanh nghiệp nhà nước thuộc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66/2024/QĐ-UBND</w:t>
      </w:r>
    </w:p>
    <w:p>
      <w:r>
        <w:t>Quảng Ngãi, ngày 04 tháng 12 năm 2024</w:t>
      </w:r>
    </w:p>
    <w:p>
      <w:r>
        <w:t>QUYẾT ĐỊNH</w:t>
      </w:r>
    </w:p>
    <w:p>
      <w:r>
        <w:t>BÃI BỎ QUYẾT ĐỊNH SỐ 34/2012/QĐ-UBND NGÀY 15/10/2012 CỦA UBND TỈNH PHÊ DUYỆT ĐỀ ÁN THÀNH LẬP MỚI, CỦNG CỐ, KIỆN TOÀN TỔ CHỨC, NÂNG CAO CHẤT LƯỢNG HOẠT ĐỘNG CỦA TỔ CHỨC PHÁP CHẾ Ở CÁC CƠ QUAN CHUYÊN MÔN THUỘC UBND TỈNH VÀ DOANH NGHIỆP NHÀ NƯỚC THUỘC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ngay 31/12/2020 của Chính phủ;</w:t>
      </w:r>
    </w:p>
    <w:p>
      <w:r>
        <w:t>Căn cứ Nghị định số 55/2011/NĐ-CP ngày 04 tháng 7 năm 2011 của Chính phủ quy định chức năng, nhiệm vụ, quyền hạn và tổ chức bộ máy của tổ chức pháp chế;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Theo đề nghị của Giám đốc Sở Tư pháp tại Tờ trình số 95/TTr-STP ngày 27 tháng 11 năm 2024 và ý kiến thống nhất của các thành viên UBND tỉnh.</w:t>
      </w:r>
    </w:p>
    <w:p>
      <w:r>
        <w:t>QUYẾT ĐỊNH:</w:t>
      </w:r>
    </w:p>
    <w:p>
      <w:r>
        <w:t>Điều 1.  Bãi bỏ toàn bộ Quyết định số 34/2012/QĐ-UBND ngày 15/10/2012 của UBND tỉnh phê duyệt Đề án thành lập mới, củng cố, kiện toàn tổ chức, nâng cao chất lượng hoạt động của tổ chức pháp chế ở các cơ quan chuyên môn thuộc UBND tỉnh và doanh nghiệp nhà nước thuộc tỉnh Quảng Ngãi.</w:t>
      </w:r>
    </w:p>
    <w:p>
      <w:r>
        <w:t>Điều 2.  Quyết định này có hiệu lực thi hành kể từ ngày 16 tháng 12 năm 2024.</w:t>
      </w:r>
    </w:p>
    <w:p>
      <w:r>
        <w:t>Điều 3.  Chánh Văn phòng UBND tỉnh, Giám đốc Sở Tư pháp; Thủ trưởng các sở, ban, ngành tỉnh; Chủ tịch UBND các huyện, thị xã, thành phố; các cơ quan, đơn vị và cá nhân có liên quan chịu trách nhiệm thi hành Quyết định này./.</w:t>
      </w:r>
    </w:p>
    <w:p>
      <w:r>
        <w:t>Nơi nhận:</w:t>
      </w:r>
    </w:p>
    <w:p>
      <w:r>
        <w:t>- Như Điều 3;</w:t>
      </w:r>
    </w:p>
    <w:p>
      <w:r>
        <w:t>- Văn phòng Chính phủ;</w:t>
      </w:r>
    </w:p>
    <w:p>
      <w:r>
        <w:t>- Bộ Tư pháp;</w:t>
      </w:r>
    </w:p>
    <w:p>
      <w:r>
        <w:t>- Cục Kiểm tra VBQPPL, Bộ Tư pháp;</w:t>
      </w:r>
    </w:p>
    <w:p>
      <w:r>
        <w:t>- TT Tỉnh ủy, TT HĐND tỉnh;</w:t>
      </w:r>
    </w:p>
    <w:p>
      <w:r>
        <w:t>- CT, PCT UBND tỉnh;</w:t>
      </w:r>
    </w:p>
    <w:p>
      <w:r>
        <w:t>- Ban Nội chính Tỉnh ủy;</w:t>
      </w:r>
    </w:p>
    <w:p>
      <w:r>
        <w:t>- Ủy ban MTTQVN và các tổ chức chính trị - xã hội tỉnh;</w:t>
      </w:r>
    </w:p>
    <w:p>
      <w:r>
        <w:t>- Văn phòng Đoàn ĐBQH và HĐND tỉnh;</w:t>
      </w:r>
    </w:p>
    <w:p>
      <w:r>
        <w:t>- Báo Quảng Ngãi, Đài PT-TH tỉnh;</w:t>
      </w:r>
    </w:p>
    <w:p>
      <w:r>
        <w:t>- VPUB: PCVP, các phòng nghiên cứu;</w:t>
      </w:r>
    </w:p>
    <w:p>
      <w:r>
        <w:t>- Cổng TTĐT tỉnh;</w:t>
      </w:r>
    </w:p>
    <w:p>
      <w:r>
        <w:t>- Lưu: VT, NC (Long 1020)</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