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sửa đổi Điều 4 Quyết định 07/2023/QĐ-UBND quy định tiêu chuẩn, định mức sử dụng diện tích chuyên dùng và phân cấp thẩm quyền ban hành tiêu chuẩn, định mức sử dụng công trình sự nghiệp thuộc phạm vi quản lý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65/2024/QĐ-UBND</w:t>
      </w:r>
    </w:p>
    <w:p>
      <w:r>
        <w:t>Bạc Liêu, ngày 20 tháng 12 năm 2024</w:t>
      </w:r>
    </w:p>
    <w:p>
      <w:r>
        <w:t>QUYẾT ĐỊNH</w:t>
      </w:r>
    </w:p>
    <w:p>
      <w:r>
        <w:t>SỬA ĐỔI, BỔ SUNG ĐIỀU 4 QUYẾT ĐỊNH SỐ 07/2023/QĐ-UBND NGÀY 07 THÁNG 02 NĂM 2023 CỦA ỦY BAN NHÂN DÂN TỈNH BẠC LIÊU QUY ĐỊNH TIÊU CHUẨN, ĐỊNH MỨC SỬ DỤNG DIỆN TÍCH CHUYÊN DÙNG VÀ PHÂN CẤP THẨM QUYỀN BAN HÀNH TIÊU CHUẨN, ĐỊNH MỨC SỬ DỤNG CÔNG TRÌNH SỰ NGHIỆP THUỘC PHẠM VI QUẢN LÝ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Thực hiện Công văn số 131/HĐND-KTNS ngày 16 tháng 12 năm 2024 của Thường trực Hội đồng nhân dân tỉnh Bạc Liêu về việc có ý kiến đối với Tờ trình số 236/TTr-UBND ngày 02/12/2024 của Ủy ban nhân dân tỉnh;</w:t>
      </w:r>
    </w:p>
    <w:p>
      <w:r>
        <w:t>Theo đề nghị của Giám đốc Sở Tài chính tại Tờ trình số 643/TTr-STC ngày 18 tháng 11 năm 2024.</w:t>
      </w:r>
    </w:p>
    <w:p>
      <w:r>
        <w:t>QUYẾT ĐỊNH:</w:t>
      </w:r>
    </w:p>
    <w:p>
      <w:r>
        <w:t>Điều 1. Sửa đổi, bổ sung Điều 4 Quyết định số 07/2023/QĐ-UBND ngày 07 tháng 02 năm 2023 của Ủy ban nhân dân tỉnh Bạc Liêu quy định tiêu chuẩn, định mức sử dụng diện tích chuyên dùng và phân cấp thẩm quyền ban hành tiêu chuẩn, định mức sử dụng công trình sự nghiệp thuộc phạm vi quản lý tỉnh Bạc Liêu như sau :</w:t>
      </w:r>
    </w:p>
    <w:p>
      <w:r>
        <w:t>“Điều 4. Phân cấp thẩm quyền ban hành tiêu chuẩn, định mức sử dụng công trình sự nghiệp của đơn vị sự nghiệp công lập theo quy định tại điểm b khoản 2 và khoản 3 Điều 9 Nghị định số 152/2017/NĐ-CP ngày 27 tháng 12 năm 2017 của Chính phủ quy định tiêu chuẩn, định mức sử dụng trụ sở làm việc, cơ sở hoạt động sự nghiệp.</w:t>
      </w:r>
    </w:p>
    <w:p>
      <w:r>
        <w:t>Ủy ban nhân dân các huyện, thị xã, thành phố theo chức năng, nhiệm vụ đặc thù của từng ngành, lĩnh vực; quy định pháp luật chuyên ngành về xây dựng và tiêu chuẩn, định mức của cấp có thẩm quyền; quy chuẩn xây dựng Việt Nam quyết định tiêu chuẩn, định mức sử dụng công trình sự nghiệp của đơn vị sự nghiệp công lập thuộc phạm vi quản lý, đảm bảo phù hợp với nhu cầu sử dụng thực tế và tiết kiệm, hiệu quả trong quá trình sử dụng  (trừ công trình sự nghiệp của đơn vị sự nghiệp công lập tự đảm bảo chi thường xuyên và chi đầu tư do người đứng đầu đơn vị ban hành theo quy định) ”.</w:t>
      </w:r>
    </w:p>
    <w:p>
      <w:r>
        <w:t>Điều 2. Tổ chức thực hiện</w:t>
      </w:r>
    </w:p>
    <w:p>
      <w:r>
        <w:t>1. Giao Giám đốc Sở Tài chính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Tài chính; Thủ trưởng các c ơ quan nhà nước,  tổ chức, đơn vị có liên quan; Chủ tịch Ủy ban nhân dân các huyện, thị xã, thành phố  và các tổ chức, cá nhân có liên quan thuộc phạm vi quản lý của tỉnh Bạc Liêu chịu trách nhiệm thi hành Quyết định này.</w:t>
      </w:r>
    </w:p>
    <w:p>
      <w:r>
        <w:t>Điều 3. Hiệu lực thi hành</w:t>
      </w:r>
    </w:p>
    <w:p>
      <w:r>
        <w:t>Quyết định này có hiệu lực thi hành từ ngày 20 tháng 12 năm 2024./.</w:t>
      </w:r>
    </w:p>
    <w:p>
      <w:r>
        <w:t>Nơi nhận:</w:t>
      </w:r>
    </w:p>
    <w:p>
      <w:r>
        <w:t>- Như Điều 2;</w:t>
      </w:r>
    </w:p>
    <w:p>
      <w:r>
        <w:t>- Bộ Tài chính ( b/c );</w:t>
      </w:r>
    </w:p>
    <w:p>
      <w:r>
        <w:t>- Cục kiểm tra văn bản QPPL ( Bộ Tư pháp );</w:t>
      </w:r>
    </w:p>
    <w:p>
      <w:r>
        <w:t>- Vụ pháp chế - Bộ Tài chính;</w:t>
      </w:r>
    </w:p>
    <w:p>
      <w:r>
        <w:t>- Thường trực HĐND tỉnh;</w:t>
      </w:r>
    </w:p>
    <w:p>
      <w:r>
        <w:t>- Chủ tịch, các PCT UBND tỉnh;</w:t>
      </w:r>
    </w:p>
    <w:p>
      <w:r>
        <w:t>- Các Phó Chánh VP. UBND tỉnh;</w:t>
      </w:r>
    </w:p>
    <w:p>
      <w:r>
        <w:t>- Sở Tư pháp ( tự kiểm tra )</w:t>
      </w:r>
    </w:p>
    <w:p>
      <w:r>
        <w:t>- Trung tâm CB-TH ( đăng công báo );</w:t>
      </w:r>
    </w:p>
    <w:p>
      <w:r>
        <w:t>- Lưu: VT, MT (QĐQPPL06)</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