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65/2024/QĐ-UBND bãi bỏ các Quyết định của Ủy ban nhân dân tỉnh liên quan đến đấu giá quyền sử dụng đất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 ố :  65 / 2024/QĐ-UBND</w:t>
      </w:r>
    </w:p>
    <w:p>
      <w:r>
        <w:t>Tây Ninh , ngày 15 tháng 11 năm 20 24</w:t>
      </w:r>
    </w:p>
    <w:p>
      <w:r>
        <w:t>QUYẾT ĐỊNH</w:t>
      </w:r>
    </w:p>
    <w:p>
      <w:r>
        <w:t>BÃI BỎ CÁC QUYẾT ĐỊNH CỦA ỦY BAN NHÂN DÂN TỈNH LIÊN QUAN ĐẾN ĐẤU GIÁ QUYỀN SỬ DỤNG ĐẤT TRÊN ĐỊA BÀN TỈNH TÂY NINH</w:t>
      </w:r>
    </w:p>
    <w:p>
      <w:r>
        <w:t>ỦY BAN NHÂN DÂN TỈNH TÂY NINH</w:t>
      </w:r>
    </w:p>
    <w:p>
      <w:r>
        <w:t>Căn cứ Luật Tổ chức chính quyền địa phương ngày 19 tháng 6 năm 2015;</w:t>
      </w:r>
    </w:p>
    <w:p>
      <w:r>
        <w:t>Căn cứ Luật  sửa đổi, bổ sung một s ố  điều của Luật Tổ chức Ch í nh phủ và Luật Tổ chức ch í 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 ;</w:t>
      </w:r>
    </w:p>
    <w:p>
      <w:r>
        <w:t>Theo đề nghị của Giám đốc Sở Tư pháp tại Tờ trình số 2982/TTr-STP ngày 01 tháng 11 năm 2024.</w:t>
      </w:r>
    </w:p>
    <w:p>
      <w:r>
        <w:t>QUYẾT ĐỊNH:</w:t>
      </w:r>
    </w:p>
    <w:p>
      <w:r>
        <w:t>Điều 1. Bãi bỏ toàn bộ các q uyết định        của Ủy ban nhân dân tỉnh liên quan đến đấu giá quyền sử dụng đất trên địa bàn tỉnh Tây Ninh</w:t>
      </w:r>
    </w:p>
    <w:p>
      <w:r>
        <w:t>Bãi bỏ toàn bộ các quyết định sau đây  :</w:t>
      </w:r>
    </w:p>
    <w:p>
      <w:r>
        <w:t>1. Quyết định số 29/2020/QĐ-UBND ngày 27 tháng 7 năm 2020 của Ủy ban nhân dân tỉnh Tây Ninh ban hành Quy định đấu giá quyền sử dụng đất để giao đất có thu tiền sử dụng đất hoặc cho thuê đất trên địa bàn tỉnh Tây Ninh.</w:t>
      </w:r>
    </w:p>
    <w:p>
      <w:r>
        <w:t>2. Quyết định số 411/QĐ-UBND ngày 18 tháng 02 năm 2022 của Ủy ban nhân dân tỉnh Tây Ninh ban hành Quy trình thực hiện đấu giá quyền sử dụng đất theo Quyết định số 29/2020/QĐ-UBND ngày 27 tháng 7 năm 2020 của Ủy ban nhân dân tỉnh Tây Ninh.</w:t>
      </w:r>
    </w:p>
    <w:p>
      <w:r>
        <w:t>Điều 2.     Điều khoản thi hành</w:t>
      </w:r>
    </w:p>
    <w:p>
      <w:r>
        <w:t>1. Quyết định này có hiệu lực thi hành kể từ ngày 25 tháng 11 năm 2024.</w:t>
      </w:r>
    </w:p>
    <w:p>
      <w:r>
        <w:t>2.  Chánh Văn phòng Ủy ban nhân dân  tỉnh Tây Ninh , Giám đốc các Sở:  Tư pháp,  Tài nguyên và Môi trường, Tài chính, Xây dựng, Kế hoạch và Đầu tư ;     Trưởng Ban quản lý Khu tinh tế;  Chủ tịch Ủy ban nhân dân các huyện , thị xã, thành phố;     Chủ tịch Ủy ban nhân dân các xã, phường, thị trấn; T hủ trưởng các cơ quan, đơn vị, tổ chức, cá nhân có liên quan chịu trách nhiệm thi hành Quyết định này .</w:t>
      </w:r>
    </w:p>
    <w:p>
      <w:r>
        <w:t>Nơi nhận:</w:t>
      </w:r>
    </w:p>
    <w:p>
      <w:r>
        <w:t>- Văn phòng Chính phủ;</w:t>
      </w:r>
    </w:p>
    <w:p>
      <w:r>
        <w:t>-  Bộ  Tư pháp;</w:t>
      </w:r>
    </w:p>
    <w:p>
      <w:r>
        <w:t>- Bộ Tài nguyên và Môi trường;</w:t>
      </w:r>
    </w:p>
    <w:p>
      <w:r>
        <w:t>- Bộ Tài chính;</w:t>
      </w:r>
    </w:p>
    <w:p>
      <w:r>
        <w:t>- Cục Bổ trợ tư pháp-Bộ Tư pháp;</w:t>
      </w:r>
    </w:p>
    <w:p>
      <w:r>
        <w:t>- Cục Kiểm tra văn bản QPPL-Bộ Tư pháp;</w:t>
      </w:r>
    </w:p>
    <w:p>
      <w:r>
        <w:t>- TT: TU, HĐND tỉnh;</w:t>
      </w:r>
    </w:p>
    <w:p>
      <w:r>
        <w:t>- Đoàn Đại biểu Quốc hội tỉnh;</w:t>
      </w:r>
    </w:p>
    <w:p>
      <w:r>
        <w:t>- CT, các PCT. UBND tỉnh;</w:t>
      </w:r>
    </w:p>
    <w:p>
      <w:r>
        <w:t>- Như Điều 2;</w:t>
      </w:r>
    </w:p>
    <w:p>
      <w:r>
        <w:t>- Trung tâm Công báo - tin học tỉnh;</w:t>
      </w:r>
    </w:p>
    <w:p>
      <w:r>
        <w:t>- Lưu: VT, VP. UBND tỉnh.</w:t>
      </w:r>
    </w:p>
    <w:p>
      <w:r>
        <w:t>TM. ỦY BAN NHÂN DÂN</w:t>
      </w:r>
    </w:p>
    <w:p>
      <w:r>
        <w:t>KT. CHỦ TỊCH</w:t>
      </w:r>
    </w:p>
    <w:p>
      <w:r>
        <w:t>PHÓ CHỦ TỊCH</w:t>
      </w:r>
    </w:p>
    <w:p>
      <w:r>
        <w:t>Trần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