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về Khung giá dịch vụ quản lý vận hành nhà chung cư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64/2024/QĐ-UBND</w:t>
      </w:r>
    </w:p>
    <w:p>
      <w:r>
        <w:t>Bình Định, ngày 26 tháng 10 năm 2024</w:t>
      </w:r>
    </w:p>
    <w:p>
      <w:r>
        <w:t>QUYẾT ĐỊNH</w:t>
      </w:r>
    </w:p>
    <w:p>
      <w:r>
        <w:t>BAN HÀNH KHUNG GIÁ DỊCH VỤ QUẢN LÝ VẬN HÀNH NHÀ CHUNG CƯ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Thực hiện kết luận của Ban cán sự Đảng UBND tỉnh tại Phiếu trình xin ý kiến ngày 25 tháng 10 năm 2024;</w:t>
      </w:r>
    </w:p>
    <w:p>
      <w:r>
        <w:t>Theo đề nghị của Giám đốc Sở Xây dựng tại Tờ trình số 309/TTr-SXD ngày 24 tháng 10 năm 2024.</w:t>
      </w:r>
    </w:p>
    <w:p>
      <w:r>
        <w:t>QUYẾT ĐỊNH:</w:t>
      </w:r>
    </w:p>
    <w:p>
      <w:r>
        <w:t>Điều 1.  Phạm vi điều chỉnh</w:t>
      </w:r>
    </w:p>
    <w:p>
      <w:r>
        <w:t>Quy định khung giá dịch vụ quản lý vận hành nhà chung cư trên địa bàn tỉnh Bình Định theo khoản 7 Điều 151 Luật Nhà ở số 27/2023/QH15.</w:t>
      </w:r>
    </w:p>
    <w:p>
      <w:r>
        <w:t>Điều 2.  Đối tượng áp dụng</w:t>
      </w:r>
    </w:p>
    <w:p>
      <w:r>
        <w:t>Các cơ quan Nhà nước, các tổ chức, cá nhân có liên quan đến khung giá quản lý vận hành nhà chung cư trên địa bàn tỉnh Bình Định theo quy định tại khoản 7 Điều 151 Luật Nhà ở số 27/2023/QH15.</w:t>
      </w:r>
    </w:p>
    <w:p>
      <w:r>
        <w:t>Điều 3.  Khung giá dịch vụ quản lý vận hành nhà chung cư trên địa bàn tỉnh Bình Định</w:t>
      </w:r>
    </w:p>
    <w:p>
      <w:r>
        <w:t>(Đơn vị tính: đồng/m 2  sàn sử dụng/tháng)</w:t>
      </w:r>
    </w:p>
    <w:p>
      <w:r>
        <w:t>Stt</w:t>
      </w:r>
    </w:p>
    <w:p>
      <w:r>
        <w:t>Loại nhà</w:t>
      </w:r>
    </w:p>
    <w:p>
      <w:r>
        <w:t>Mức giá tối thiểu</w:t>
      </w:r>
    </w:p>
    <w:p>
      <w:r>
        <w:t>Mức giá tối đa</w:t>
      </w:r>
    </w:p>
    <w:p>
      <w:r>
        <w:t>1</w:t>
      </w:r>
    </w:p>
    <w:p>
      <w:r>
        <w:t>Chung cư ≥ 5 tầng có tầng hầm</w:t>
      </w:r>
    </w:p>
    <w:p>
      <w:r>
        <w:t>7.600</w:t>
      </w:r>
    </w:p>
    <w:p>
      <w:r>
        <w:t>10.400</w:t>
      </w:r>
    </w:p>
    <w:p>
      <w:r>
        <w:t>2</w:t>
      </w:r>
    </w:p>
    <w:p>
      <w:r>
        <w:t>Chung cư ≥ 5 tầng không có tầng hầm</w:t>
      </w:r>
    </w:p>
    <w:p>
      <w:r>
        <w:t>6.700</w:t>
      </w:r>
    </w:p>
    <w:p>
      <w:r>
        <w:t>9.100</w:t>
      </w:r>
    </w:p>
    <w:p>
      <w:r>
        <w:t>3</w:t>
      </w:r>
    </w:p>
    <w:p>
      <w:r>
        <w:t>Chung cư &lt; 5 tầng</w:t>
      </w:r>
    </w:p>
    <w:p>
      <w:r>
        <w:t>5.300</w:t>
      </w:r>
    </w:p>
    <w:p>
      <w:r>
        <w:t>8.200</w:t>
      </w:r>
    </w:p>
    <w:p>
      <w:r>
        <w:t>Khung giá trên đã bao gồm: Thuế giá trị gia tăng; khoản thu từ dịch vụ gửi xe thuộc phần diện tích sở hữu chung của nhà chung cư;</w:t>
      </w:r>
    </w:p>
    <w:p>
      <w:r>
        <w:t>Trường hợp nhà chung cư &lt; 5 tầng có thang máy thì áp dụng khung giá loại nhà chung cư  ≥  5 tầng không có tầng hầm; Trường hợp nhà chung cư &lt; 5 tầng có thang máy và tầng hầm thì áp dụng khung giá loại nhà chung cư  ≥ 5  tầng có tầng hầm.</w:t>
      </w:r>
    </w:p>
    <w:p>
      <w:r>
        <w:t>Điều 4.  Quyết định này có hiệu lực thi hành kể từ ngày 10 tháng 11 năm 2024 và thay thế Quyết định số 47/2019/QĐ-UBND ngày 29 tháng 8 năm 2019 của Ủy ban nhân dân tỉnh về việc ban hành Khung giá dịch vụ quản lý vận hành nhà chung cư có thang máy trên địa bàn tỉnh Bình Định.</w:t>
      </w:r>
    </w:p>
    <w:p>
      <w:r>
        <w:t>Điều 5.  Chánh Văn phòng Ủy ban nhân dân tỉnh; Giám đốc các Sở: Xây dựng, Tài chính, Tài nguyên và Môi trường; Cục Thuế tỉnh; Thủ trưởng các sở, ban, ngành liên quan; Chủ tịch Ủy ban nhân dân các huyện, thị xã, thành phố; các chủ đầu tư, Ban quản trị, đơn vị quản lý vận hành nhà chung cư trên địa bàn tỉnh Bình Định và các tổ chức, cá nhân có liên quan chịu trách nhiệm thi hành Quyết định này./.</w:t>
      </w:r>
    </w:p>
    <w:p>
      <w:r>
        <w:t>Nơi nhận:</w:t>
      </w:r>
    </w:p>
    <w:p>
      <w:r>
        <w:t>- Như Điều 3;</w:t>
      </w:r>
    </w:p>
    <w:p>
      <w:r>
        <w:t>- Bộ Xây dựng;</w:t>
      </w:r>
    </w:p>
    <w:p>
      <w:r>
        <w:t>- Cục KT VBQPPL - Bộ Tư pháp;</w:t>
      </w:r>
    </w:p>
    <w:p>
      <w:r>
        <w:t>- TTTU; TTHĐND tỉnh;</w:t>
      </w:r>
    </w:p>
    <w:p>
      <w:r>
        <w:t>- Đoàn ĐBQH tỉnh;</w:t>
      </w:r>
    </w:p>
    <w:p>
      <w:r>
        <w:t>- UBMTTQVN tỉnh;</w:t>
      </w:r>
    </w:p>
    <w:p>
      <w:r>
        <w:t>- CT và các PCT UBND tỉnh;</w:t>
      </w:r>
    </w:p>
    <w:p>
      <w:r>
        <w:t>- Sở Tư pháp;</w:t>
      </w:r>
    </w:p>
    <w:p>
      <w:r>
        <w:t>- LĐ+CV VP UBND tỉnh;</w:t>
      </w:r>
    </w:p>
    <w:p>
      <w:r>
        <w:t>- TT Tin học - Công báo BĐ;</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