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bãi bỏ Quyết định 36/2018/QĐ-UBND Quy định về quản lý, sử dụng tài sản công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64/2024/QĐ-UBND</w:t>
      </w:r>
    </w:p>
    <w:p>
      <w:r>
        <w:t>Lai Châu, ngày 27 tháng 11 năm 2024</w:t>
      </w:r>
    </w:p>
    <w:p>
      <w:r>
        <w:t>QUYẾT ĐỊNH</w:t>
      </w:r>
    </w:p>
    <w:p>
      <w:r>
        <w:t>BÃI BỎ QUYẾT ĐỊNH SỐ 36/2018/QĐ-UBND NGÀY 16/11/2018 CỦA UBND TỈNH LAI CHÂU BAN HÀNH QUY ĐỊNH VỀ QUẢN LÝ, SỬ DỤNG TÀI SẢN CÔNG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căn cứ Nghị định số 154/2020/NĐ-CP ngày 31 tháng 12 năm 2020 của Chính phủ sửa đổi, bổ sung một số điều của Nghị định số 34/2016/NĐ-CP ngày 14 tháng 5 năm 2016 của Chính phủ; căn cứ Nghị định số 59/2024/NĐ-CP ngày 25 tháng 5 năm 2024 của Chính phủ sửa đổi, bổ sung một số điều của Nghị định số 34/2016/NĐ-CP ngày 14 tháng 5 năm 2016 của Chính phủ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 căn cứ Nghị định số 114/2024/NĐ-CP ngày 15/9/2024 của Chính phủ về sửa đổi, bổ sung một số điều của Nghị định số 151/2017/NĐ-CP ngày 26/12/2017 của Chính phủ quy định chi tiết một số điều của Luật Quản lý, sử dụng tài sản công;</w:t>
      </w:r>
    </w:p>
    <w:p>
      <w:r>
        <w:t>Căn cứ Nghị quyết số 37/2024/NQ-HĐND ngày 20 tháng 8 năm 2024 của Hội đồng nhân dân tỉnh Lai Châu ban hành quy định về phân cấp quản lý, sử dụng tài sản công và thẩm quyền quyết định việc mua sắm hàng hóa, dịch vụ thuộc phạm vi quản lý của tỉnh Lai Châu;</w:t>
      </w:r>
    </w:p>
    <w:p>
      <w:r>
        <w:t>Theo đề nghị của Giám đốc Sở Tài chính.</w:t>
      </w:r>
    </w:p>
    <w:p>
      <w:r>
        <w:t>QUYẾT ĐỊNH</w:t>
      </w:r>
    </w:p>
    <w:p>
      <w:r>
        <w:t>Điều 1.  Bãi bỏ toàn bộ Quyết định số 36/2018/QĐ-UBND ngày 16/11/2018 của UBND tỉnh Lai Châu ban hành Quy định về quản lý, sử dụng tài sản công trên địa bàn tỉnh Lai Châu.</w:t>
      </w:r>
    </w:p>
    <w:p>
      <w:r>
        <w:t>Điều 2.  Quyết định này có hiệu lực kể từ ngày 10 tháng 12 năm 2024.</w:t>
      </w:r>
    </w:p>
    <w:p>
      <w:r>
        <w:t>Chánh Văn phòng Ủy ban nhân dân tỉnh; Giám đốc Sở Tài chính; Thủ trưởng các sở, ban, ngành, đoàn thể tỉnh; Chủ tịch Ủy ban nhân dân các huyện, thành phố và các cơ quan, đơn vị có liên quan chịu trách nhiệm thi hành Quyết định này./.</w:t>
      </w:r>
    </w:p>
    <w:p>
      <w:r>
        <w:t>Nơi nhận:</w:t>
      </w:r>
    </w:p>
    <w:p>
      <w:r>
        <w:t>- Như Điều 2;</w:t>
      </w:r>
    </w:p>
    <w:p>
      <w:r>
        <w:t>- Văn phòng Chính phủ;</w:t>
      </w:r>
    </w:p>
    <w:p>
      <w:r>
        <w:t>- Bộ Tài chính;</w:t>
      </w:r>
    </w:p>
    <w:p>
      <w:r>
        <w:t>- TT. Tỉnh ủy;</w:t>
      </w:r>
    </w:p>
    <w:p>
      <w:r>
        <w:t>- TT. HĐND tỉnh;</w:t>
      </w:r>
    </w:p>
    <w:p>
      <w:r>
        <w:t>- Đoàn ĐBQH tỉnh;</w:t>
      </w:r>
    </w:p>
    <w:p>
      <w:r>
        <w:t>- UBND tỉnh: U;</w:t>
      </w:r>
    </w:p>
    <w:p>
      <w:r>
        <w:t>- Cục kiểm tra văn bản - Bộ Tư pháp;</w:t>
      </w:r>
    </w:p>
    <w:p>
      <w:r>
        <w:t>- VP UBND tỉnh: V, C;</w:t>
      </w:r>
    </w:p>
    <w:p>
      <w:r>
        <w:t>- Cổng thông tin điện tử tỉnh;</w:t>
      </w:r>
    </w:p>
    <w:p>
      <w:r>
        <w:t>- Lưu: VT, Kt3.</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