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639/QĐ-UBND phê duyệt giá thóc thu thuế sử dụng đất nông nghiệp năm 2023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639/QĐ-UBND</w:t>
      </w:r>
    </w:p>
    <w:p>
      <w:r>
        <w:t>Ninh Bình, ngày 11 tháng 9 năm 2023</w:t>
      </w:r>
    </w:p>
    <w:p>
      <w:r>
        <w:t>QUYẾT ĐỊNH</w:t>
      </w:r>
    </w:p>
    <w:p>
      <w:r>
        <w:t>V/V PHÊ DUYỆT GIÁ THÓC THU THUẾ SỬ DỤNG ĐẤT NÔNG NGHIỆP NĂM 2023</w:t>
      </w:r>
    </w:p>
    <w:p>
      <w:r>
        <w:t>ỦY BAN NHÂN DÂN TỈNH NINH BÌNH</w:t>
      </w:r>
    </w:p>
    <w:p>
      <w:r>
        <w:t>Căn cứ Luật Tổ chức chính quyền địa phương ngày 19/06/2015; Luật sửa đổi, bổ sung một số điều của Luật tổ chức Chính phủ và Luật tổ chức chính quyền địa phương ngày 22/11/2019;</w:t>
      </w:r>
    </w:p>
    <w:p>
      <w:r>
        <w:t>Căn cứ Luật Thuế sử dụng đất nông nghiệp ngày 10/7/1993;</w:t>
      </w:r>
    </w:p>
    <w:p>
      <w:r>
        <w:t>Căn cứ Nghị định số 74/CP ngày 25/10/1993 của Chính phủ quy định chi tiết thi hành Luật Thuế sử dụng đất nông nghiệp;</w:t>
      </w:r>
    </w:p>
    <w:p>
      <w:r>
        <w:t>Thực hiện kết luận giao ban Lãnh đạo UBND tỉnh ngày 31/8/2023;</w:t>
      </w:r>
    </w:p>
    <w:p>
      <w:r>
        <w:t>Theo đề nghị của Cục trưởng Cục Thuế tỉnh tại Tờ trình số 3935/TTr-CTNBI ngày 23/8/2023 và Sở Tài chính tại Văn bản số 2363/STC-GCS ngày 22/8/2023.</w:t>
      </w:r>
    </w:p>
    <w:p>
      <w:r>
        <w:t>QUYẾT ĐỊNH:</w:t>
      </w:r>
    </w:p>
    <w:p>
      <w:r>
        <w:t>Điều 1.  Phê duyệt giá thóc thu thuế sử dụng đất nông nghiệp năm 2023 là: 7.000 đồng/kg.</w:t>
      </w:r>
    </w:p>
    <w:p>
      <w:r>
        <w:t>Điều 2.  Giao Cục Thuế chủ trì, phối hợp với UBND các huyện, thành phố hướng dẫn, đôn đốc các Chi cục Thuế khu vực và UBND các xã, phường, thị trấn thu thuế sử dụng đất nông nghiệp năm 2023, nộp vào Ngân sách Nhà nước theo đúng các quy định hiện hành.</w:t>
      </w:r>
    </w:p>
    <w:p>
      <w:r>
        <w:t>Điều 3.  Quyết định này có hiệu lực thi hành kể từ ngày ký.</w:t>
      </w:r>
    </w:p>
    <w:p>
      <w:r>
        <w:t>Điều 4.  Chánh Văn phòng UBND tỉnh; Cục trưởng Cục Thuế; Giám đốc các Sở: Tài chính, Nông nghiệp và Phát triển nông thôn; Giám đốc Kho bạc Nhà nước tỉnh; Chủ tịch UBND các huyện, thành phố và các tổ chức, cá nhân có liên quan chịu trách nhiệm thi hành Quyết định này./.</w:t>
      </w:r>
    </w:p>
    <w:p>
      <w:r>
        <w:t>Nơi nhận:</w:t>
      </w:r>
    </w:p>
    <w:p>
      <w:r>
        <w:t>- Chủ tịch, các PCT UBND tỉnh;</w:t>
      </w:r>
    </w:p>
    <w:p>
      <w:r>
        <w:t>- Như điều 4;</w:t>
      </w:r>
    </w:p>
    <w:p>
      <w:r>
        <w:t>- Lưu VT, VP5, VP3.</w:t>
      </w:r>
    </w:p>
    <w:p>
      <w:r>
        <w:t>TrH_VP5_QĐ</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