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632/QĐ-UBND năm 2024 sửa đổi Quyết định 7059/QĐ-UBND về giá dịch vụ đò dọc tại Quần thể di tích thắng cảnh Hương Sơn,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632/QĐ-UBND</w:t>
      </w:r>
    </w:p>
    <w:p>
      <w:r>
        <w:t>Hà Nội, ngày 31 tháng 01 năm 2024</w:t>
      </w:r>
    </w:p>
    <w:p>
      <w:r>
        <w:t>QUYẾT ĐỊNH</w:t>
      </w:r>
    </w:p>
    <w:p>
      <w:r>
        <w:t>VỀ VIỆC ĐIỀU CHỈNH, SỬA ĐỔI MỘT SỐ ĐIỀU CỦA QUYẾT ĐỊNH SỐ 7059/QĐ- UBND NGÀY 23/12/2016 CỦA UBND THÀNH PHỐ VỀ GIÁ DỊCH VỤ ĐÒ DỌC TẠI QUẦN THỂ DI TÍCH THẮNG CẢNH HƯƠNG SƠN</w:t>
      </w:r>
    </w:p>
    <w:p>
      <w:r>
        <w:t>ỦY BAN NHÂN DÂN THÀNH PHỐ HÀ NỘI</w:t>
      </w:r>
    </w:p>
    <w:p>
      <w:r>
        <w:t>Căn cứ Luật Tổ chức chính quyền địa phương ngày 19/06/2015; Luật sửa đổi, bổ sung một số điều của Luật Tổ chức Chính phủ và Luật Tổ chức Chính quyền địa phương ngày 22/11/2019;</w:t>
      </w:r>
    </w:p>
    <w:p>
      <w:r>
        <w:t>Căn cứ Luật Phí và Lệ phí ngày 25/11/2015; Căn cứ Luật Giá ngày 20/6/2012;</w:t>
      </w:r>
    </w:p>
    <w:p>
      <w:r>
        <w:t>Căn cứ Luật Giao thông đường thuỷ nội địa ngày 15/6/2004; Luật sửa đổi, bổ sung một số điều của Luật Giao thông đường thủy nội địa ngày 17/6/2014;</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25/2014/TT-BTC ngày 17/02/2014 của Bộ Tài chính quy định phương pháp định giá chung đối với hàng hóa dịch vụ;</w:t>
      </w:r>
    </w:p>
    <w:p>
      <w:r>
        <w:t>Căn cứ Quyết định số 7059/QĐ-UBND ngày 23/12/2016 của UBND Thành phố về giá dịch vụ đò dọc tại Quần thể di tích thắng cảnh Hương Sơn;</w:t>
      </w:r>
    </w:p>
    <w:p>
      <w:r>
        <w:t>Theo đề nghị của Sở Giao thông Vận tải tại Tờ trình số 93/TTr - SGTVT ngày 23/01/2024 về việc điều chỉnh tăng giá vé dịch vụ đò dọc di tích Quốc gia đặc biệt Quần thể Hương Sơn (Chùa Hương) và Tờ trình bổ sung số 119/TTr- SGTVT ngày 30/01/2024.</w:t>
      </w:r>
    </w:p>
    <w:p>
      <w:r>
        <w:t>QUYẾT ĐỊNH:</w:t>
      </w:r>
    </w:p>
    <w:p>
      <w:r>
        <w:t>Điều 1.  Điều chỉnh một số Điều tại Quyết định số 7059/QĐ-UBND ngày 23/12/2016 của UBND thành phố Hà Nội, cụ thể:</w:t>
      </w:r>
    </w:p>
    <w:p>
      <w:r>
        <w:t>1. Điều chỉnh Điều 2 như sau:</w:t>
      </w:r>
    </w:p>
    <w:p>
      <w:r>
        <w:t>“Điều 2.  Mức giá dịch vụ đò dọc (Mức giá đã bao gồm thuế GTGT):</w:t>
      </w:r>
    </w:p>
    <w:p>
      <w:r>
        <w:t>STT</w:t>
      </w:r>
    </w:p>
    <w:p>
      <w:r>
        <w:t>Nội dung</w:t>
      </w:r>
    </w:p>
    <w:p>
      <w:r>
        <w:t>Đơn vị tính</w:t>
      </w:r>
    </w:p>
    <w:p>
      <w:r>
        <w:t>Đò thường</w:t>
      </w:r>
    </w:p>
    <w:p>
      <w:r>
        <w:t>1</w:t>
      </w:r>
    </w:p>
    <w:p>
      <w:r>
        <w:t>Tuyến Hương Tích</w:t>
      </w:r>
    </w:p>
    <w:p>
      <w:r>
        <w:t>Đồng/người/ 2 lượt vào ra</w:t>
      </w:r>
    </w:p>
    <w:p>
      <w:r>
        <w:t>85.000</w:t>
      </w:r>
    </w:p>
    <w:p>
      <w:r>
        <w:t>2</w:t>
      </w:r>
    </w:p>
    <w:p>
      <w:r>
        <w:t>Tuyến Long Vân</w:t>
      </w:r>
    </w:p>
    <w:p>
      <w:r>
        <w:t>65.000</w:t>
      </w:r>
    </w:p>
    <w:p>
      <w:r>
        <w:t>3</w:t>
      </w:r>
    </w:p>
    <w:p>
      <w:r>
        <w:t>Tuyến Tuyết Sơn</w:t>
      </w:r>
    </w:p>
    <w:p>
      <w:r>
        <w:t>65.000</w:t>
      </w:r>
    </w:p>
    <w:p>
      <w:r>
        <w:t>2. Sửa đổi Điều 4 như sau:</w:t>
      </w:r>
    </w:p>
    <w:p>
      <w:r>
        <w:t>“ Điều 4.  Quản lý, sử dụng số tiền thu được:</w:t>
      </w:r>
    </w:p>
    <w:p>
      <w:r>
        <w:t>Số tiền thu được là doanh thu của tổ chức, cá nhân cung cấp dịch vụ sử dụng đò dọc; Tổ chức, cá nhân có trách nhiệm kê khai, nộp thuế theo quy định.”</w:t>
      </w:r>
    </w:p>
    <w:p>
      <w:r>
        <w:t>3. Những nội dung khác không điều chỉnh tại Quyết định này tiếp tục thực hiện theo Quyết định số 7059/QĐ-UBND ngày 23/12/2016 của UBND Thành phố.</w:t>
      </w:r>
    </w:p>
    <w:p>
      <w:r>
        <w:t>Điều 2. Trách nhiệm của các đơn vị.</w:t>
      </w:r>
    </w:p>
    <w:p>
      <w:r>
        <w:t>1. Sở Giao thông vận tải chịu trách nhiệm về tính chính xác, hợp lý, hợp lệ của các thông tin, số liệu và kết quả tính toán trong phương án giá dịch vụ theo quy định.</w:t>
      </w:r>
    </w:p>
    <w:p>
      <w:r>
        <w:t>2. Trong quá trình thực hiện có sự thay đổi về chính sách theo quy định của Luật Giá năm 2023 và các quy định khác của pháp luật có liên quan hoặc biến động về giá, UBND huyện Mỹ Đức có trách nhiệm tổng hợp, báo cáo Sở Giao thông vận tải để tham mưu UBND Thành phố xem xét, kịp thời điều chỉnh theo đúng quy định.</w:t>
      </w:r>
    </w:p>
    <w:p>
      <w:r>
        <w:t>Điều 3.  Quyết định này có hiệu lực kể từ ngày ký.</w:t>
      </w:r>
    </w:p>
    <w:p>
      <w:r>
        <w:t>Chánh Văn phòng UBND Thành phố; Giám đốc các Sở: Giao thông Vận tải, Tài chính, Lao động, Thương binh và Xã hội; Giám đốc Kho bạc Nhà nước Hà Nội; Cục trưởng Cục Thuế thành phố Hà Nội; Chủ tịch UBND huyện Mỹ Đức và các tổ chức, cá nhân liên quan chịu trách nhiệm thi hành Quyết định này./.</w:t>
      </w:r>
    </w:p>
    <w:p>
      <w:r>
        <w:t>Nơi nhận:</w:t>
      </w:r>
    </w:p>
    <w:p>
      <w:r>
        <w:t>- Như Điều 3;</w:t>
      </w:r>
    </w:p>
    <w:p>
      <w:r>
        <w:t>- Chủ tịch UBND Thành phố;</w:t>
      </w:r>
    </w:p>
    <w:p>
      <w:r>
        <w:t>- Các PCT UBND Thành phố;</w:t>
      </w:r>
    </w:p>
    <w:p>
      <w:r>
        <w:t>- Các Sở, ngành: VHTT, DL;</w:t>
      </w:r>
    </w:p>
    <w:p>
      <w:r>
        <w:t>- VPUBTP: các PCVP; các phòng CV;</w:t>
      </w:r>
    </w:p>
    <w:p>
      <w:r>
        <w:t>- Trung tâm TTĐT TP;</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