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63/2025/QĐ-UBND về Quy định phân công, phân cấp trách nhiệm quản lý nhà nước về trách nhiệm công trình xây dựng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63/2025/QĐ-UBND</w:t>
      </w:r>
    </w:p>
    <w:p>
      <w:r>
        <w:t>Đà Nẵng, ngày 14 tháng 10 năm 2025</w:t>
      </w:r>
    </w:p>
    <w:p>
      <w:r>
        <w:t>QUYẾT ĐỊNH</w:t>
      </w:r>
    </w:p>
    <w:p>
      <w:r>
        <w:t>BAN HÀNH QUY ĐỊNH VỀ PHÂN CÔNG, PHÂN CẤP TRÁCH NHIỆM QUẢN LÝ NHÀ NƯỚC VỀ CHẤT LƯỢNG CÔNG TRÌNH XÂY DỰNG TRÊN ĐỊA BÀN THÀNH PHỐ ĐÀ NẴNG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Xây dựng số 50/2014/QH13;</w:t>
      </w:r>
    </w:p>
    <w:p>
      <w:r>
        <w:t>Căn cứ Luật Sửa đổi, bổ sung một số điều của Luật Xây dựng số 62/2020/QH14;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Theo đề nghị của Giám đốc Sở Xây dựng tại Tờ trình số 4875/TTr-SXD ngày 19 tháng 9 năm 2025;</w:t>
      </w:r>
    </w:p>
    <w:p>
      <w:r>
        <w:t>Ủy ban nhân dân thành phố Đà Nẵng ban hành Quyết định ban hành Quy định về phân công, phân cấp trách nhiệm quản lý nhà nước về chất lượng công trình xây dựng trên địa bàn thành phố Đà Nẵng.</w:t>
      </w:r>
    </w:p>
    <w:p>
      <w:r>
        <w:t>Điều 1.    Ban hành kèm theo Quyết định này Quy định phân công, phân cấp trách nhiệm quản lý nhà nước về chất lượng công trình xây dựng trên địa bàn thành phố Đà Nẵng.</w:t>
      </w:r>
    </w:p>
    <w:p>
      <w:r>
        <w:t>Điều 2.    Quyết định này có hiệu lực thi hành kể từ ngày 14 tháng 10 năm 2025 và bãi bỏ Quyết định số 34/2022/QĐ-UBND ngày 31 tháng 10 năm 2022 của Ủy ban nhân dân tỉnh Quảng Nam ban hành Quy định thẩm quyền quản lý nhà nước về chất lượng công trình xây dựng trên địa bàn tỉnh Quảng Nam.</w:t>
      </w:r>
    </w:p>
    <w:p>
      <w:r>
        <w:t>Điều 3.    Chánh Văn phòng Ủy ban nhân dân thành phố; Giám đốc các Sở: Xây dựng, Công Thương, Nông nghiệp và Môi trường; Thủ trưởng các cơ quan chuyên môn thuộc UBND thành phố Đà Nẵng, các Trưởng ban Ban Quản lý khu công nghiệp, khu chế xuất, khu công nghệ cao, khu kinh tế, Chủ tịch UBND các xã, phường, đặc khu và các tổ chức, cá nhân có liên quan có trách nhiệm thi hành Quyết định này./.</w:t>
      </w:r>
    </w:p>
    <w:p>
      <w:r>
        <w:t>Nơi nhận:</w:t>
      </w:r>
    </w:p>
    <w:p>
      <w:r>
        <w:t>- Văn phòng Chính phủ;</w:t>
      </w:r>
    </w:p>
    <w:p>
      <w:r>
        <w:t>- Vụ pháp chế thuộc Bộ: Xây dựng, Nông nghiệp và Môi trường, Công Thương;</w:t>
      </w:r>
    </w:p>
    <w:p>
      <w:r>
        <w:t>- Cục Kiểm tra văn bản và Quản lý xử lý vi phạm hành chính thuộc Bộ Tư pháp;</w:t>
      </w:r>
    </w:p>
    <w:p>
      <w:r>
        <w:t>- Thường trực Thành ủy;</w:t>
      </w:r>
    </w:p>
    <w:p>
      <w:r>
        <w:t>- Thường trực HĐND thành phố;</w:t>
      </w:r>
    </w:p>
    <w:p>
      <w:r>
        <w:t>- Chủ tịch và các Phó CT UBND thành phố;</w:t>
      </w:r>
    </w:p>
    <w:p>
      <w:r>
        <w:t>- Ủy ban MTTQ thành phố;</w:t>
      </w:r>
    </w:p>
    <w:p>
      <w:r>
        <w:t>- VP Đoàn ĐBQH, HĐND thành phố;</w:t>
      </w:r>
    </w:p>
    <w:p>
      <w:r>
        <w:t>- Văn phòng UBND thành phố;</w:t>
      </w:r>
    </w:p>
    <w:p>
      <w:r>
        <w:t>- Các sở, ban, ngành thành phố;</w:t>
      </w:r>
    </w:p>
    <w:p>
      <w:r>
        <w:t>- UBND các xã, phường, đặc khu;</w:t>
      </w:r>
    </w:p>
    <w:p>
      <w:r>
        <w:t>- Cổng Thông tin điện tử thành phố;</w:t>
      </w:r>
    </w:p>
    <w:p>
      <w:r>
        <w:t>- Công báo thành phố;</w:t>
      </w:r>
    </w:p>
    <w:p>
      <w:r>
        <w:t>- Lưu: VT, SXD.</w:t>
      </w:r>
    </w:p>
    <w:p>
      <w:r>
        <w:t>TM. ỦY BAN NHÂN DÂN</w:t>
      </w:r>
    </w:p>
    <w:p>
      <w:r>
        <w:t>CHỦ TỊCH</w:t>
      </w:r>
    </w:p>
    <w:p>
      <w:r>
        <w:t>Phạm Đức Ấn</w:t>
      </w:r>
    </w:p>
    <w:p>
      <w:r>
        <w:t>QUY ĐỊNH</w:t>
      </w:r>
    </w:p>
    <w:p>
      <w:r>
        <w:t>PHÂN CÔNG, PHÂN CẤP TRÁCH NHIỆM QUẢN LÝ NHÀ NƯỚC VỀ CHẤT LƯỢNG CÔNG TRÌNH XÂY DỰNG TRÊN ĐỊA BÀN THÀNH PHỐ ĐÀ NẴNG</w:t>
      </w:r>
    </w:p>
    <w:p>
      <w:r>
        <w:t>(Ban hành kèm theo Quyết định số 63/2025/QĐ-UBND ngày 14/10/2025 của Ủy ban nhân dân thành phố Đà Nẵng)</w:t>
      </w:r>
    </w:p>
    <w:p>
      <w:r>
        <w:t>Điều 1. Phạm vi điều chỉnh</w:t>
      </w:r>
    </w:p>
    <w:p>
      <w:r>
        <w:t>Quy định này phân công, phân cấp trách nhiệm quản lý nhà nước về chất lượng công trình xây dựng trên địa bàn thành phố Đà Nẵng.</w:t>
      </w:r>
    </w:p>
    <w:p>
      <w:r>
        <w:t>Điều 2. Đối tượng áp dụng</w:t>
      </w:r>
    </w:p>
    <w:p>
      <w:r>
        <w:t>Các cơ quan quản lý nhà nước, các tổ chức, cá nhân có liên quan đến công tác quản lý chất lượng công trình xây dựng trên địa bàn thành phố Đà Nẵng.</w:t>
      </w:r>
    </w:p>
    <w:p>
      <w:r>
        <w:t>Điều 3. Phân công, phân cấp trách nhiệm trong việc thực hiện các nội dung quản lý nhà nước thuộc phạm vi điều chỉnh của Nghị định số 06/2021/NĐ-CP ngày 26 tháng 01 năm 2021 của Chính phủ theo phân cấp trên địa bàn thành phố Đà Nẵng</w:t>
      </w:r>
    </w:p>
    <w:p>
      <w:r>
        <w:t>1. Sở Xây dựng</w:t>
      </w:r>
    </w:p>
    <w:p>
      <w:r>
        <w:t>a) Là cơ quan chủ trì tham mưu Ủy ban nhân dân thành phố thực hiện nội dung quản lý nhà nước thuộc phạm vi điều chỉnh của Nghị định số 06/2021/NĐ-CP ngày 26 tháng 01 năm 2021 của Chính phủ theo phân cấp (trừ các nội dung được phân cấp cho Ủy ban nhân dân cấp xã tại khoản 5 Điều này), giúp Ủy ban nhân dân thành phố quản lý đối với các công trình thuộc dự án đầu tư xây dựng công trình dân dụng, dự án đầu tư xây dựng khu đô thị, khu nhà ở, dự án đầu tư xây dựng hạ tầng kỹ thuật khu chức năng, dự án đầu tư xây dựng công trình công nghiệp nhẹ, công trình công nghiệp vật liệu xây dựng, dự án đầu tư xây dựng công trình hạ tầng kỹ thuật, dự án đầu tư xây dựng công trình giao thông, dự án đầu tư xây dựng có công năng phục vụ hỗn hợp khác, các công trình được Ủy ban nhân dân thành phố giao chủ trì thẩm định dự án đầu tư trừ các công trình nêu tại điểm a khoản 4 Điều này.</w:t>
      </w:r>
    </w:p>
    <w:p>
      <w:r>
        <w:t>b) Hướng dẫn, tập huấn cho Ủy ban nhân dân cấp xã, các tổ chức và cá nhân tham gia xây dựng công trình trên địa bàn thành phố thực hiện các quy định của pháp luật về quản lý chất lượng công trình xây dựng, quản lý nhà nước về chất lượng công trình xây dựng, an toàn trong thi công xây dựng, bảo trì công trình xây dựng.</w:t>
      </w:r>
    </w:p>
    <w:p>
      <w:r>
        <w:t>2. Sở Nông nghiệp và Môi trường</w:t>
      </w:r>
    </w:p>
    <w:p>
      <w:r>
        <w:t>a) Giúp Ủy ban nhân dân thành phố thực hiện nội dung quản lý nhà nước thuộc phạm vi điều chỉnh của Nghị định số 06/2021/NĐ-CP ngày 26 tháng 01 năm 2021 của Chính phủ theo phân cấp (trừ các nội dung được phân cấp cho Ủy ban nhân dân cấp xã tại Khoản 5 Điều này) đối với các công trình thuộc dự án đầu tư xây dựng công trình phục vụ nông nghiệp và phát triển nông thôn, các công trình được Ủy ban nhân dân thành phố giao chủ trì thẩm định dự án đầu tư trừ các công trình nêu tại điểm a khoản 4 Điều này.</w:t>
      </w:r>
    </w:p>
    <w:p>
      <w:r>
        <w:t>b) Phối hợp với Sở Xây dựng thực hiện nội dung nêu tại điểm b khoản 1 Điều 3 đối với công trình xây dựng chuyên ngành.</w:t>
      </w:r>
    </w:p>
    <w:p>
      <w:r>
        <w:t>3. Sở Công Thương</w:t>
      </w:r>
    </w:p>
    <w:p>
      <w:r>
        <w:t>a) Giúp Ủy ban nhân dân thành phố thực hiện nội dung quản lý nhà nước thuộc phạm vi điều chỉnh của Nghị định số 06/2021/NĐ-CP ngày 26 tháng 01 năm 2021 của Chính phủ theo phân cấp (trừ các nội dung được phân cấp cho Ủy ban nhân dân cấp xã tại khoản 5 Điều này) đối với các công trình công nghiệp, các công trình được Ủy ban nhân dân thành phố giao chủ trì thẩm định dự án đầu tư trừ các công trình nêu tại điểm a khoản 1, điểm a khoản 4 Điều này.</w:t>
      </w:r>
    </w:p>
    <w:p>
      <w:r>
        <w:t>b) Phối hợp với Sở Xây dựng thực hiện nội dung nêu tại điểm b khoản 1 Điều 3 đối với công trình xây dựng chuyên ngành.</w:t>
      </w:r>
    </w:p>
    <w:p>
      <w:r>
        <w:t>4. Ban Quản lý khu công nghiệp, khu chế xuất, khu công nghệ cao, khu kinh tế</w:t>
      </w:r>
    </w:p>
    <w:p>
      <w:r>
        <w:t>a) Giúp Ủy ban nhân dân thành phố thực hiện nội dung quản lý nhà nước thuộc phạm vi điều chỉnh của Nghị định số 06/2021/NĐ-CP ngày 26 tháng 01 năm 2021 của Chính phủ theo phân cấp đối với các công trình được đầu tư xây dựng trên địa bàn quản lý, các công trình được Ủy ban nhân dân thành phố giao chủ trì thẩm định dự án đầu tư.</w:t>
      </w:r>
    </w:p>
    <w:p>
      <w:r>
        <w:t>b) Hướng dẫn các tổ chức và cá nhân tham gia hoạt động xây dựng trên địa bàn quản lý thực hiện các quy định của pháp luật về quản lý chất lượng công trình xây dựng, quản lý nhà nước về chất lượng công trình xây dựng, an toàn trong thi công xây dựng, bảo trì công trình xây dựng.</w:t>
      </w:r>
    </w:p>
    <w:p>
      <w:r>
        <w:t>5. Ủy ban nhân dân cấp xã</w:t>
      </w:r>
    </w:p>
    <w:p>
      <w:r>
        <w:t>a) Ủy ban nhân dân cấp xã có trách nhiệm quản lý nhà nước về những nội dung thuộc phạm vi điều chỉnh của Nghị định số 06/2021/NĐ-CP ngày 26 tháng 01 năm 2021 của Chính phủ trên địa bàn theo phân cấp tại điểm b khoản này; chỉ đạo, kiểm tra đơn vị có chức năng quản lý về xây dựng trực thuộc tổ chức thực hiện kiểm tra công tác nghiệm thu công trình xây dựng theo phân cấp tại khoản 5 Điều 4 Quy định này.</w:t>
      </w:r>
    </w:p>
    <w:p>
      <w:r>
        <w:t>b) Ủy ban nhân dân thành phố phân cấp cho Ủy ban nhân dân cấp xã chủ trì giải quyết sự cố công trình xây dựng cấp II, III theo quy định tại Điều 45 Nghị định số 06/2021/NĐ-CP ngày 26 tháng 01 năm 2021 của Chính phủ trên địa bàn.</w:t>
      </w:r>
    </w:p>
    <w:p>
      <w:r>
        <w:t>c) Thường xuyên theo dõi quá trình triển khai các công trình xây dựng trên địa bàn, kịp thời xử lý theo thẩm quyền hoặc kiến nghị xử lý đối với các vi phạm về quản lý chất lượng công trình xây dựng, an toàn trong thi công xây dựng, bảo trì công trình xây dựng.</w:t>
      </w:r>
    </w:p>
    <w:p>
      <w:r>
        <w:t>Điều 4. Phân cấp thực hiện kiểm tra công tác nghiệm thu quy định tại Nghị định số 06/2021/NĐ-CP ngày 26 tháng 01 năm 2021 của Chính phủ theo phân cấp trên địa bàn thành phố Đà Nẵng</w:t>
      </w:r>
    </w:p>
    <w:p>
      <w:r>
        <w:t>1. Sở Xây dựng đối với các công trình nêu tại điểm a khoản 1 Điều 3 Quy định này trừ các công trình nêu tại khoản 5 Điều này.</w:t>
      </w:r>
    </w:p>
    <w:p>
      <w:r>
        <w:t>2. Sở Nông nghiệp và Môi trường đối với các công trình nêu tại điểm a khoản 2 Điều 3 Quy định này trừ các công trình nêu tại khoản 5 Điều này.</w:t>
      </w:r>
    </w:p>
    <w:p>
      <w:r>
        <w:t>3. Sở Công Thương đối với các công trình nêu tại điểm a khoản 3 Điều 3 Quy định này trừ các công trình nêu tại khoản 5 Điều này.</w:t>
      </w:r>
    </w:p>
    <w:p>
      <w:r>
        <w:t>4. Ban Quản lý khu công nghiệp, khu chế xuất, khu công nghệ cao, khu kinh tế đối với các công trình nêu tại khoản 4 Điều 3 Quy định này.</w:t>
      </w:r>
    </w:p>
    <w:p>
      <w:r>
        <w:t>5. Cơ quan được giao quản lý xây dựng thuộc Ủy ban nhân dân cấp xã đối với các công trình do cơ quan được giao quản lý xây dựng thuộc Ủy ban nhân dân cấp xã chủ trì thẩm định dự án đầu tư.</w:t>
      </w:r>
    </w:p>
    <w:p>
      <w:r>
        <w:t>6. Điều khoản chuyển tiếp về kiểm tra công tác nghiệm thu đối với các công trình đã được cơ quan được giao quản lý xây dựng thuộc Ủy ban nhân dân cấp huyện (trước đây) chủ trì thẩm định dự án đầu tư:</w:t>
      </w:r>
    </w:p>
    <w:p>
      <w:r>
        <w:t>a) Đối với công trình nằm trong địa bàn hành chính của 01 xã, phường, đặc khu: Chủ đầu tư gửi thông báo khởi công xây dựng công trình và hồ sơ đề nghị kiểm tra công tác nghiệm thu hoàn thành hạng mục công trình, công trình xây dựng tới cơ quan được giao quản lý xây dựng thuộc Ủy ban nhân dân cấp xã kiểm tra công tác nghiệm thu quy định.</w:t>
      </w:r>
    </w:p>
    <w:p>
      <w:r>
        <w:t>b) Đối với công trình nằm trong địa bàn hành chính từ 02 xã, phường, đặc khu trở lên: Chủ đầu tư gửi thông báo khởi công xây dựng công trình và hồ sơ đề nghị kiểm tra công tác nghiệm thu hoàn thành hạng mục công trình, công trình xây dựng tới cơ quan được giao quản lý xây dựng thuộc Ủy ban nhân dân cấp xã của một trong các địa phương nơi công trình được đầu tư xây dựng để kiểm tra công tác nghiệm thu quy định.</w:t>
      </w:r>
    </w:p>
    <w:p>
      <w:r>
        <w:t>Điều 5. Xử lý vi phạm</w:t>
      </w:r>
    </w:p>
    <w:p>
      <w:r>
        <w:t>1. Các tổ chức, cá nhân tham gia hoạt động xây dựng trên địa bàn thành phố Đà Nẵng nếu có hành vi vi phạm pháp luật về công tác quản lý chất lượng công trình xây dựng thì căn cứ vào mức độ vi phạm để xử lý theo quy định của pháp luật.</w:t>
      </w:r>
    </w:p>
    <w:p>
      <w:r>
        <w:t>2. Cơ quan chuyên môn về xây dựng thuộc Ủy ban nhân thành phố, Ban Quản lý khu công nghiệp, khu chế xuất, khu công nghệ cao, khu kinh tế, Ủy ban nhân dân cấp xã theo dõi, kiểm tra sự tuân thủ các quy định về quản lý chất lượng công trình xây dựng của các tổ chức, cá nhân hoạt động xây dựng trên địa bàn; xác định các tổ chức, cá nhân có nhiều vi phạm gây ảnh hưởng đến chất lượng công trình để đề nghị Ủy ban nhân dân thành phố xử lý theo quy định của pháp luật.</w:t>
      </w:r>
    </w:p>
    <w:p>
      <w:r>
        <w:t>Điều 6. Tổ chức thực hiện</w:t>
      </w:r>
    </w:p>
    <w:p>
      <w:r>
        <w:t>Trong quá trình triển khai thực hiện Quy định này, nếu có vướng mắc phát sinh thì các cơ quan, đơn vị có ý kiến bằng văn bản gửi về Sở Xây dựng để tổng hợp báo cáo Ủy ban nhân dân thành phố xem xét xử lý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