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về Quy chế quản lý kiến trúc thị trấn Tân Uyên,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63/2024/QĐ-UBND</w:t>
      </w:r>
    </w:p>
    <w:p>
      <w:r>
        <w:t>Lai Châu, ngày 20 tháng 11 năm 2024</w:t>
      </w:r>
    </w:p>
    <w:p>
      <w:r>
        <w:t>QUYẾT ĐỊNH</w:t>
      </w:r>
    </w:p>
    <w:p>
      <w:r>
        <w:t>BAN HÀNH QUY CHẾ QUẢN LÝ KIẾN TRÚC THỊ TRẤN TÂN UYÊN, HUYỆN TÂN UYÊN,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Quy hoạch đô thị ngày 17 tháng 6 năm 2009; 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59/NQ-HĐND ngày 12 tháng 11 năm 2024 của Hội đồng nhân dân tỉnh Lai Châu thông qua Quy chế quản lý kiến trúc thị trấn Tân Uyên, huyện Tân Uyên, tỉnh Lai Châu;</w:t>
      </w:r>
    </w:p>
    <w:p>
      <w:r>
        <w:t>Theo đề nghị của Giám đốc Sở Xây dựng.</w:t>
      </w:r>
    </w:p>
    <w:p>
      <w:r>
        <w:t>QUYẾT ĐỊNH:</w:t>
      </w:r>
    </w:p>
    <w:p>
      <w:r>
        <w:t>Điều 1.  Ban hành kèm theo Quyết định này Quy chế quản lý kiến trúc thị trấn Tân Uyên, huyện Tân Uyên, tỉnh Lai Châu.</w:t>
      </w:r>
    </w:p>
    <w:p>
      <w:r>
        <w:t>Điều 2.  Quyết định này có hiệu lực kể từ ngày 05 tháng 12 năm 2024.</w:t>
      </w:r>
    </w:p>
    <w:p>
      <w:r>
        <w:t>Điều 3.  Chánh Văn phòng Ủy ban nhân dân tỉnh; Giám đốc Sở Xây dựng; Thủ trưởng các cơ quan, tổ chức, đơn vị cấp tỉnh; Chủ tịch Ủy ban nhân dân huyện Tân Uyên và các tổ chức, cá nhân khác có liên quan chịu trách nhiệm thi hành Quyết định này./.</w:t>
      </w:r>
    </w:p>
    <w:p>
      <w:r>
        <w:t>Nơi nhận:</w:t>
      </w:r>
    </w:p>
    <w:p>
      <w:r>
        <w:t>- Như Điều 3;</w:t>
      </w:r>
    </w:p>
    <w:p>
      <w:r>
        <w:t>- Bộ Xây dựng;</w:t>
      </w:r>
    </w:p>
    <w:p>
      <w:r>
        <w:t>- TT. Tỉnh ủy; (B/c)</w:t>
      </w:r>
    </w:p>
    <w:p>
      <w:r>
        <w:t>- TT. HĐND tỉnh;</w:t>
      </w:r>
    </w:p>
    <w:p>
      <w:r>
        <w:t>- Cục Kiểm tra văn bản QPPL-Bộ Tư pháp;</w:t>
      </w:r>
    </w:p>
    <w:p>
      <w:r>
        <w:t>- Chủ tịch, các PCT UBND tỉnh;</w:t>
      </w:r>
    </w:p>
    <w:p>
      <w:r>
        <w:t>- Ủy ban MTTQ Việt Nam tỉnh;</w:t>
      </w:r>
    </w:p>
    <w:p>
      <w:r>
        <w:t>- Sở Tư pháp;</w:t>
      </w:r>
    </w:p>
    <w:p>
      <w:r>
        <w:t>- Cổng Thông tin điện tử tỉnh;</w:t>
      </w:r>
    </w:p>
    <w:p>
      <w:r>
        <w:t>- Lưu VT, Kt8.</w:t>
      </w:r>
    </w:p>
    <w:p>
      <w:r>
        <w:t>TM. ỦY BAN NHÂN DÂN</w:t>
      </w:r>
    </w:p>
    <w:p>
      <w:r>
        <w:t>KT. CHỦ TỊCH</w:t>
      </w:r>
    </w:p>
    <w:p>
      <w:r>
        <w:t>PHÓ CHỦ TỊCH</w:t>
      </w:r>
    </w:p>
    <w:p>
      <w:r>
        <w:t>Giàng A Tính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