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bãi bỏ Quyết định 56/2011/QĐ-UBND quy định bán, cho thuê, cho thuê mua và quản lý sử dụng nhà ở xã hội, nhà ở thu nhập thấp tại khu vực đô thị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63/2024/QĐ-UBND</w:t>
      </w:r>
    </w:p>
    <w:p>
      <w:r>
        <w:t>Ninh Thuận, ngày 31 tháng 7 năm 2024</w:t>
      </w:r>
    </w:p>
    <w:p>
      <w:r>
        <w:t>QUYẾT ĐỊNH</w:t>
      </w:r>
    </w:p>
    <w:p>
      <w:r>
        <w:t>BÃI BỎ QUYẾT ĐỊNH SỐ 56/2011/QĐ-UBND NGÀY 18 THÁNG 10 NĂM 2011 CỦA ỦY BAN NHÂN DÂN TỈNH BAN HÀNH QUY ĐỊNH BÁN, CHO THUÊ, CHO THUÊ MUA VÀ QUẢN LÝ SỬ DỤNG NHÀ Ở XÃ HỘI, NHÀ Ở THU NHẬP THẤP TẠI KHU VỰC ĐÔ THỊ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Nghị định số 100/2015/NĐ-CP ngày 20 tháng 10 năm 2015 của Chính phủ về phát triển và quản lý nhà ở xã hội;</w:t>
      </w:r>
    </w:p>
    <w:p>
      <w:r>
        <w:t>Căn cứ Nghị định số 49/2021/NĐ-CP ngày 01 tháng 4 năm 2021 của Chính phủ sửa đổi, bổ sung một số điều của Nghị định số 100/2015/NĐ-CP ngày 20/10/2015 của Chính phủ về phát triển và quản lý nhà ở xã hội;</w:t>
      </w:r>
    </w:p>
    <w:p>
      <w:r>
        <w:t>Căn cứ Thông tư số 09/2021/TT-BXD ngày 16 tháng 8 năm 2021 của Bộ trưởng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
        <w:t>Theo đề nghị của Giám đốc Sở Xây dựng tại Tờ trình số 2266/TTr-SXD ngày 04 tháng 7 năm 2024 và Báo cáo thẩm định số 1989/BC-STP ngày 28 tháng 6 năm 2024 của Sở Tư pháp.</w:t>
      </w:r>
    </w:p>
    <w:p>
      <w:r>
        <w:t>QUYẾT ĐỊNH:</w:t>
      </w:r>
    </w:p>
    <w:p>
      <w:r>
        <w:t>Điều 1. Bãi bỏ toàn bộ Quyết định số 56/2011/QĐ-UBND ngày 18 tháng 10 năm 2011 của Ủy ban nhân dân tỉnh ban hành quy định bán, cho thuê, cho thuê mua và quản lý sử dụng Nhà ở xã hội, Nhà ở thu nhập thấp tại khu vực đô thị trên địa bàn tỉnh Ninh Thuận.</w:t>
      </w:r>
    </w:p>
    <w:p>
      <w:r>
        <w:t>Điều 2. Điều khoản thi hành</w:t>
      </w:r>
    </w:p>
    <w:p>
      <w:r>
        <w:t>Quyết định này có hiệu lực kể từ ngày 10 tháng 8 năm 2024.</w:t>
      </w:r>
    </w:p>
    <w:p>
      <w:r>
        <w:t>Chánh Văn phòng Ủy ban nhân dân tỉnh; Giám đốc các Sở, Thủ trưởng các ban, ngành thuộc tỉnh; Chủ tịch Ủy ban nhân dân các huyện, thành phố; Thủ trưởng các cơ quan, đơn vị và các tổ chức, cá nhân có liên quan chịu trách nhiệm thi hành Quyết định này./.</w:t>
      </w:r>
    </w:p>
    <w:p>
      <w:r>
        <w:t>Nơi nhận:</w:t>
      </w:r>
    </w:p>
    <w:p>
      <w:r>
        <w:t>- Như Điều 2;</w:t>
      </w:r>
    </w:p>
    <w:p>
      <w:r>
        <w:t>- Văn phòng Chính phủ;</w:t>
      </w:r>
    </w:p>
    <w:p>
      <w:r>
        <w:t>- Vụ Pháp chế, Bộ Xây dựng;</w:t>
      </w:r>
    </w:p>
    <w:p>
      <w:r>
        <w:t>- Cục Kiểm tra văn bản quy phạm pháp luật, Bộ Tư pháp;</w:t>
      </w:r>
    </w:p>
    <w:p>
      <w:r>
        <w:t>- TT. Tỉnh ủy, TT. HĐND tỉnh;</w:t>
      </w:r>
    </w:p>
    <w:p>
      <w:r>
        <w:t>- UBMTTQVN và các tổ chức chính trị-xã hội tỉnh;</w:t>
      </w:r>
    </w:p>
    <w:p>
      <w:r>
        <w:t>- CT và các PCT UBND tỉnh;</w:t>
      </w:r>
    </w:p>
    <w:p>
      <w:r>
        <w:t>- TT. HĐND các huyện, thành phố;</w:t>
      </w:r>
    </w:p>
    <w:p>
      <w:r>
        <w:t>- Trung tâm CNTT&amp;TT (Sở TTTT);</w:t>
      </w:r>
    </w:p>
    <w:p>
      <w:r>
        <w:t>- Công báo tỉnh;</w:t>
      </w:r>
    </w:p>
    <w:p>
      <w:r>
        <w:t>- VPUB: LĐ, KTTH, BTCD;</w:t>
      </w:r>
    </w:p>
    <w:p>
      <w:r>
        <w:t>- Lưu: VT.  TL</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