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606/QĐ-UBND năm 2025 thông qua chính sách đề nghị xây dựng Nghị quyết của Hội đồng nhân dân tỉnh quy định chính sách hỗ trợ đối với cán bộ, công chức đủ tuổi tái cử, tái bổ nhiệm cấp ủy cùng cấp có nguyện vọng nghỉ hưu trước tuổi trên địa bàn tỉnh Lạng Sơn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606/QĐ-UBND</w:t>
      </w:r>
    </w:p>
    <w:p>
      <w:r>
        <w:t>Lạng Sơn, ngày 10 tháng 3 năm 2025</w:t>
      </w:r>
    </w:p>
    <w:p>
      <w:r>
        <w:t>QUYẾT ĐỊNH</w:t>
      </w:r>
    </w:p>
    <w:p>
      <w:r>
        <w:t>VỀ VIỆC THÔNG QUA CHÍNH SÁCH ĐỀ NGHỊ XÂY DỰNG NGHỊ QUYẾT CỦA HỘI ĐỒNG NHÂN DÂN TỈNH QUY ĐỊNH CHÍNH SÁCH HỖ TRỢ ĐỐI VỚI CÁN BỘ, CÔNG CHỨC ĐỦ TUỔI TÁI CỬ, TÁI BỔ NHIỆM CẤP ỦY CÙNG CẤP CÓ NGUYỆN VỌNG NGHỈ HƯU TRƯỚC TUỔI TRÊN ĐỊA BÀN TỈNH LẠNG SƠN GIAI ĐOẠN 2025 - 2030</w:t>
      </w:r>
    </w:p>
    <w:p>
      <w:r>
        <w:t>ỦY BAN NHÂN DÂN TỈNH LẠNG SƠN</w:t>
      </w:r>
    </w:p>
    <w:p>
      <w:r>
        <w:t>Căn cứ Luật Tổ chức chính quyền địa phương ngày 19 tháng 02 năm 2015;</w:t>
      </w:r>
    </w:p>
    <w:p>
      <w:r>
        <w:t>Căn cứ Luật Ngân sách nhà nước ngày 25 tháng 6 năm 2015;</w:t>
      </w:r>
    </w:p>
    <w:p>
      <w:r>
        <w:t>Căn cứ Luật Cán bộ, công chức ngày 13 tháng 11 năm 2008; Luật sửa đổi, bổ sung một số điều của Luật Cán bộ, công chức và Luật Viên chức ngày 25 tháng 11 năm 2019;</w:t>
      </w:r>
    </w:p>
    <w:p>
      <w:r>
        <w:t>Căn cứ Luật Bảo hiểm xã hội ngày 20 tháng 11 năm 2014;</w:t>
      </w:r>
    </w:p>
    <w:p>
      <w:r>
        <w:t>Căn cứ Nghị định số 163/2016/NĐ-CP ngày 21 tháng 12 năm 2016 của Chính phủ Quy định chi tiết thi hành một số điều của Luật Ngân sách nhà nước;</w:t>
      </w:r>
    </w:p>
    <w:p>
      <w:r>
        <w:t>Căn cứ Nghị định số 135/2020/NĐ-CP ngày 18 tháng 11 năm 2020 của Chính phủ Quy định về tuổi nghỉ hưu;</w:t>
      </w:r>
    </w:p>
    <w:p>
      <w:r>
        <w:t>Căn cứ Nghị định số 177/2024/NĐ-CP ngày 31 tháng 12 năm 2024 của Chính phủ Quy định chế độ, chính sách đối với các trường hợp không tái cử, tái bổ nhiệm và cán bộ thôi việc, nghỉ hưu theo nguyện vọng;</w:t>
      </w:r>
    </w:p>
    <w:p>
      <w:r>
        <w:t>Theo đề nghị của Giám đốc Sở Nội vụ tại Tờ trình số 164/TTr-SNV ngày 08 tháng 3 năm 2025; ý kiến thảo luận của các ủy viên Ủy ban nhân dân tỉnh tại Phiên họp.</w:t>
      </w:r>
    </w:p>
    <w:p>
      <w:r>
        <w:t>QUYẾT ĐỊNH:</w:t>
      </w:r>
    </w:p>
    <w:p>
      <w:r>
        <w:t>Điều 1.    Thống nhất thông qua chính sách đề nghị xây dựng Nghị quyết của Hội đồng nhân dân tỉnh quy định chính sách hỗ trợ đối với cán bộ, công chức đủ tuổi tái cử, tái bổ nhiệm cấp ủy cùng cấp có nguyện vọng nghỉ hưu trước tuổi trên địa bàn tỉnh Lạng Sơn giai đoạn 2025 - 2030, gồm những nội dung chủ yếu sau:</w:t>
      </w:r>
    </w:p>
    <w:p>
      <w:r>
        <w:t>1.  Đối tượng áp dụng:</w:t>
      </w:r>
    </w:p>
    <w:p>
      <w:r>
        <w:t>Cán bộ, công chức quy định tại khoản 1, khoản 3 Điều 2 Nghị định số 177/2024/NĐ-CP ngày  31/12/2024 của Chính phủ quy định chế độ, chính sách đối với các trường hợp không tái cử, tái bổ nhiệm và cán bộ thôi việc, nghỉ hưu theo nguyện vọng  nhưng còn độ tuổi công tác tính từ ngày bắt đầu tổ chức đại hội cùng cấp còn từ 30 tháng đến 60 tháng thì đủ tuổi nghỉ hưu có nguyện vọng nghỉ hưu trước tuổi và được cấp có thẩm quyền đồng ý.</w:t>
      </w:r>
    </w:p>
    <w:p>
      <w:r>
        <w:t>2. Chính sách hỗ trợ:</w:t>
      </w:r>
    </w:p>
    <w:p>
      <w:r>
        <w:t>a) Các đối tượng quy định tại khoản 1 Điều này ngoài được hưởng các chế độ, chính sách theo quy định tại Nghị định số 177/2024/NĐ-CP ngày 31 tháng 12 năm 2024 của Chính phủ Quy định về chế độ, chính sách đối với các trường hợp không tái cử, tái bổ nhiệm và cán bộ thôi việc, nghỉ hưu theo nguyện vọng thì được hỗ trợ thêm bằng 100% tổng kinh phí được hưởng theo quy định tại Nghị định số 177/2024/NĐ-CP.</w:t>
      </w:r>
    </w:p>
    <w:p>
      <w:r>
        <w:t>b) Chế độ, chính sách hỗ trợ đối với các đối tượng quy định tại khoản 1 Điều này được thực hiện từ ngày 01/3/2025.</w:t>
      </w:r>
    </w:p>
    <w:p>
      <w:r>
        <w:t>Điều 2.    Giao Sở Nội vụ phối hợp với các cơ quan, đơn vị liên quan hoàn thiện hồ sơ đề nghị xây dựng Nghị quyết quy định tại Điều 27 Luật Ban hành văn bản quy phạm pháp luật, tham mưu Ủy ban nhân dân tỉnh trình Thường trực Hội đồng nhân dân tỉnh xem xét, ban hành Nghị quyết theo quy định.</w:t>
      </w:r>
    </w:p>
    <w:p>
      <w:r>
        <w:t>Điều 3.    Chánh Văn phòng Ủy ban  nhân dân tỉnh; Giám đốc các Sở: Nội vụ, Tài chính, Tư pháp và Thủ trưởng các cơ quan, đơn vị liên quan chịu trách nhiệm thi hành Quyết định này./.</w:t>
      </w:r>
    </w:p>
    <w:p>
      <w:r>
        <w:t>Nơi nhận:</w:t>
      </w:r>
    </w:p>
    <w:p>
      <w:r>
        <w:t>- Như Điều 3;</w:t>
      </w:r>
    </w:p>
    <w:p>
      <w:r>
        <w:t>- Thường trực HĐND tỉnh;</w:t>
      </w:r>
    </w:p>
    <w:p>
      <w:r>
        <w:t>- Thường trực Đảng ủy UBND tỉnh;</w:t>
      </w:r>
    </w:p>
    <w:p>
      <w:r>
        <w:t>- Chủ tịch, các Phó Chủ tịch UBND tỉnh;</w:t>
      </w:r>
    </w:p>
    <w:p>
      <w:r>
        <w:t>- Ủy ban MTTQ Việt Nam tỉnh;</w:t>
      </w:r>
    </w:p>
    <w:p>
      <w:r>
        <w:t>- PCVP UBND tỉnh,  c ác phòng CM, TTTT;</w:t>
      </w:r>
    </w:p>
    <w:p>
      <w:r>
        <w:t>- L­ưu: VT, NC  (TPT).</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