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60/2023/QĐ-UBND sửa đổi Quy định trách nhiệm của người đứng đầu cơ quan, đơn vị, địa phương trong chỉ đạo, điều hành công tác cải cách hành chính của tỉnh Phú Yên kèm theo Quyết định 11/2022/QĐ-UBND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10/01/2024</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60/2023/QĐ-UBND</w:t>
      </w:r>
    </w:p>
    <w:p>
      <w:r>
        <w:t>Phú Yên, ngày 28 tháng 12 năm 2023</w:t>
      </w:r>
    </w:p>
    <w:p>
      <w:r>
        <w:t>QUYẾT ĐỊNH</w:t>
      </w:r>
    </w:p>
    <w:p>
      <w:r>
        <w:t>SỬA ĐỔI, BỔ SUNG MỘT SỐ ĐIỀU CỦA QUY ĐỊNH TRÁCH NHIỆM CỦA NGƯỜI ĐỨNG ĐẦU CƠ QUAN, ĐƠN VỊ, ĐỊA PHƯƠNG TRONG CHỈ ĐẠO, ĐIỀU HÀNH CÔNG TÁC CẢI CÁCH HÀNH CHÍNH CỦA TỈNH PHÚ YÊN BAN HÀNH KÈM THEO QUYẾT ĐỊNH SỐ 11/2022/QĐ-UBND NGÀY 18 THÁNG 3 NĂM 2022 CỦA ỦY BAN NHÂN DÂN TỈNH PHÚ YÊN</w:t>
      </w:r>
    </w:p>
    <w:p>
      <w:r>
        <w:t>ỦY BAN NHÂN DÂN TỈNH PHÚ YÊN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Cán bộ, công chức ngày 13 tháng 11 năm 2008;</w:t>
      </w:r>
    </w:p>
    <w:p>
      <w:r>
        <w:t>Căn cứ Luật Viên chức ngày 15 tháng 11 năm 2010;</w:t>
      </w:r>
    </w:p>
    <w:p>
      <w:r>
        <w:t>Căn cứ Luật sửa đổi, bổ sung một số điều của Luật Cán bộ, công chức và Luật   Viên chức ngày 25 tháng 11 năm 2019;</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năm 2016 của Chính phủ quy định chi tiết một số điều và biện pháp thi hành Luật Ban hành văn bản quy phạm pháp luật;</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về sửa đổi, bổ sung một số điều của Nghị định 61/2018/NĐ-CP ngày 23 tháng 4 năm 2018 của Chính phủ về thực hiện cơ chế một cửa, một cửa liên thông trong giải quyết thủ tục hành chính;</w:t>
      </w:r>
    </w:p>
    <w:p>
      <w:r>
        <w:t>Căn cứ Nghị định số 42/2022/NĐ-CP ngày 24 tháng 6 năm 2022 của Chính phủ quy định về việc cung cấp thông tin và dịch vụ công trực tuyến của cơ quan nhà nước trên môi trường mạng;</w:t>
      </w:r>
    </w:p>
    <w:p>
      <w:r>
        <w:t>Theo đề nghị của Giám đốc Sở Nội vụ tại Tờ trình số 605 /TTr-SNV ngày 30 tháng 11 năm 2023 về việc trình dự thảo Quyết định sửa đổi, bổ sung một số điều của Quy định trách nhiệm người đứng đầu cơ quan, đơn vị, địa phương trong chỉ đạo, điều hành công tác cải cách hành chính của tỉnh Phú Yên ban hành kèm theo Quyết định số   11/2022/QĐ-UBND ngày 18/3/2022 của UBND tỉnh Phú Yên.</w:t>
      </w:r>
    </w:p>
    <w:p>
      <w:r>
        <w:t>QUYẾT ĐỊNH:</w:t>
      </w:r>
    </w:p>
    <w:p>
      <w:r>
        <w:t>Điều 1. Sửa đổi, bổ sung một số điều của Quy định trách nhiệm của người đứng đầu cơ quan, đơn vị, địa phương trong chỉ đạo, điều hành công tác cải cách hành chính của tỉnh Phú Yên ban hành kèm theo Quyết định số 11/2022/QĐ- UBND ngày 18 tháng 3 năm 2022 của Ủy ban nhân dân tỉnh Phú Yên:</w:t>
      </w:r>
    </w:p>
    <w:p>
      <w:r>
        <w:t>1. Sửa đổi, bổ sung điểm d khoản 1 Điều 4 như sau:</w:t>
      </w:r>
    </w:p>
    <w:p>
      <w:r>
        <w:t>“d) Sử dụng dịch vụ công trực tuyến toàn trình, dịch vụ công trực tuyến một phần khi thực hiện thủ tục hành chính của cơ quan và của cá nhân.”</w:t>
      </w:r>
    </w:p>
    <w:p>
      <w:r>
        <w:t>2. Sửa đổi, bổ sung điểm c khoản 2 Điều 4 như sau:</w:t>
      </w:r>
    </w:p>
    <w:p>
      <w:r>
        <w:t>“c) Cung cấp dịch vụ công trực tuyến toàn trình thuộc thẩm quyền giải quyết của cơ quan theo quy định tại Nghị định số 42/2022/NĐ-CP ngày 24/6/2022 của Chính phủ về việc cung cấp thông tin và dịch vụ công trực tuyến của cơ quan nhà nước trên môi trường mạng và giải quyết các thủ tục hành chính trực tuyến toàn trình đạt tỷ lệ do UBND tỉnh giao hằng năm hoặc theo giai đoạn .”</w:t>
      </w:r>
    </w:p>
    <w:p>
      <w:r>
        <w:t>3. Bổ sung điểm d vào khoản 2 Điều 4 như sau:</w:t>
      </w:r>
    </w:p>
    <w:p>
      <w:r>
        <w:t>“d) Thực hiện số hóa hồ sơ thủ tục hành chính, gắn số hóa và tái sử dụng kết quả số hóa hồ sơ, giấy tờ, kết quả giải quyết thủ tục hành chính với quá trình tiếp nhận, giải quyết thủ tục hành chính của cơ quan theo quy định tại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 và số hóa hồ sơ thủ tục hành chính đạt tỷ lệ do UBND tỉnh giao hằng năm hoặc theo giai đoạn”.</w:t>
      </w:r>
    </w:p>
    <w:p>
      <w:r>
        <w:t>4. Sửa đổi, bổ sung điểm b khoản 3 Điều 4 như sau:</w:t>
      </w:r>
    </w:p>
    <w:p>
      <w:r>
        <w:t>“b) Cung cấp dịch vụ công trực tuyến toàn trình thuộc thẩm quyền giải quyết của địa phương theo quy định tại Nghị định số 42/2022/NĐ-CP ngày 24/6/2022 của Chính phủ về việc cung cấp thông tin và dịch vụ công trực tuyến của cơ quan nhà nước trên môi trường mạng và giải quyết các thủ tục hành chính trực tuyến toàn trình đạt tỷ lệ do UBND tỉnh giao hằng năm hoặc theo giai đoạn .”</w:t>
      </w:r>
    </w:p>
    <w:p>
      <w:r>
        <w:t>5. Bổ sung điểm c vào khoản 3 Điều 4 như sau:</w:t>
      </w:r>
    </w:p>
    <w:p>
      <w:r>
        <w:t>“c) Thực hiện số hóa hồ sơ thủ tục hành chính, gắn số hóa và tái sử dụng kết quả số hóa hồ sơ, giấy tờ, kết quả giải quyết thủ tục hành chính với quá trình tiếp nhận, giải quyết thủ tục hành chính của địa phương theo quy định tại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 và số hóa hồ sơ thủ tục hành chính đạt tỷ lệ do UBND tỉnh giao hằng năm hoặc theo giai đoạn”</w:t>
      </w:r>
    </w:p>
    <w:p>
      <w:r>
        <w:t>6. Sửa đổi, bổ sung điểm b khoản 3 Điều 9 như sau:</w:t>
      </w:r>
    </w:p>
    <w:p>
      <w:r>
        <w:t>“b) Không xử lý hoặc xử lý không đúng quy định đối với hành vi của cán bộ, công chức, viên chức thuộc thẩm quyền quản lý vi phạm khoản 1 Điều 6 Quy định này hoặc vi phạm những hành vi không được làm tại khoản 1 Điều 5 Nghị định số 61/2018/NĐ-CP ngày 23/4/2018 của Chính phủ về thực hiện cơ chế một cửa, một cửa liên thông trong giải quyết thủ tục hành chính và khoản 2 Điều 1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 hoặc các quy định pháp luật khác có liên quan”.</w:t>
      </w:r>
    </w:p>
    <w:p>
      <w:r>
        <w:t>Điều 2.  Chánh Văn phòng UBND tỉnh, Giám đốc Sở Nội vụ, Thủ trưởng các sở, ban, ngành tỉnh, Chủ tịch UBND các huyện, thị xã, thành phố; Chủ tịch UBND các xã, phường, thị trấn; các tổ chức, cá nhân có liên quan chịu trách nhiệm thi hành Quyết định này.</w:t>
      </w:r>
    </w:p>
    <w:p>
      <w:r>
        <w:t>Điều 3.  Quyết định này có hiệu lực từ ngày 10 tháng 01 năm 2024./.</w:t>
      </w:r>
    </w:p>
    <w:p>
      <w:r>
        <w:t>TM. ỦY BAN NHÂN DÂN</w:t>
      </w:r>
    </w:p>
    <w:p>
      <w:r>
        <w:t>CHỦ TỊCH</w:t>
      </w:r>
    </w:p>
    <w:p>
      <w:r>
        <w:t>Tạ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