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590/QĐ-QLD năm 2024 về Danh mục 08 thuốc, nguyên liệu làm thuốc được cấp giấy đăng ký lưu hành tại Việt Nam - Đợt 204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590/QĐ-QLD</w:t>
      </w:r>
    </w:p>
    <w:p>
      <w:r>
        <w:t>Hà Nội, ngày 12 tháng 8 năm 2024</w:t>
      </w:r>
    </w:p>
    <w:p>
      <w:r>
        <w:t>QUYẾT ĐỊNH</w:t>
      </w:r>
    </w:p>
    <w:p>
      <w:r>
        <w:t>VỀ VIỆC BAN HÀNH DANH MỤC 08 THUỐC, NGUYÊN LIỆU LÀM THUỐC ĐƯỢC CẤP GIẤY ĐĂNG KÝ LƯU HÀNH TẠI VIỆT NAM - ĐỢT 204</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204 tại Công văn số 65/HĐTV-VPHĐ ngày   04/7/2024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08 thuốc, nguyên liệu làm thuốc được cấp giấy đăng ký lưu hành tại Việt Nam - Đợt 204, cụ thể:</w:t>
      </w:r>
    </w:p>
    <w:p>
      <w:r>
        <w:t>1. Danh mục 04 thuốc, nguyên liệu làm thuốc sản xuất trong nước được cấp giấy đăng ký lưu hành hiệu lực 05 năm ( Phụ lục I kèm theo ).</w:t>
      </w:r>
    </w:p>
    <w:p>
      <w:r>
        <w:t>2. Danh mục 04 thuốc nước ngoài được cấp giấy đăng ký lưu hành hiệu lực 05 năm ( Phụ lục II kèm theo ).</w:t>
      </w:r>
    </w:p>
    <w:p>
      <w:r>
        <w:t>Điều 2.  Cơ sở sản xuất và cơ sở đăng ký thuốc có trách nhiệm:</w:t>
      </w:r>
    </w:p>
    <w:p>
      <w:r>
        <w:t>1. Sản xuất thuốc, cung cấp thuốc vào Việt Nam theo đúng các hồ sơ, tài liệu đã đăng ký với Bộ Y tế và phải in hoặc dán số đăng ký được Bộ Y tế Việt Nam cấp lên nhãn thuốc.</w:t>
      </w:r>
    </w:p>
    <w:p>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 Thông tư số 38/2021/TT-BYT ngày 31/12/2021 của Bộ trưởng Bộ Y tế quy định về chất lượng dược liệu, vị thuốc cổ truyền, thuốc cổ truyền.</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w:t>
      </w:r>
    </w:p>
    <w:p>
      <w:r>
        <w:t>5.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 BYT trong thời hạn 30 ngày kể từ ngày cơ sở đăng ký không còn đủ điều kiện hoạt động.</w:t>
      </w:r>
    </w:p>
    <w:p>
      <w:r>
        <w:t>6. Cơ sở đăng ký thuốc phải báo cáo Bộ Y tế (Cục Quản lý Dược) về cập nhật tình trạng đáp ứng Thực hành tốt sản xuất của cơ sở sản xuất thuốc, nguyên liệu làm thuốc nước ngoài.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7. Cơ sở sản xuất thuốc trong nước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 I</w:t>
      </w:r>
    </w:p>
    <w:p>
      <w:r>
        <w:t>DANH MỤC 04 THUỐC, NGUYÊN LIỆU LÀM THUỐC SẢN XUẤT TRONG NƯỚC ĐƯỢC CẤP GIẤY ĐĂNG KÝ LƯU HÀNH TẠI VIỆT NAM HIỆU LỰC 05 NĂM - ĐỢT 204</w:t>
      </w:r>
    </w:p>
    <w:p>
      <w:r>
        <w:t>(Kèm theo Quyết định số 590/QĐ-QLD ngày 12 tháng 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Agimexpharm  (Địa chỉ: 27 Nguyễn Thái Học, Phường Mỹ Bình, Thành phố Long Xuyên, Tỉnh An Giang, Việt Nam)</w:t>
      </w:r>
    </w:p>
    <w:p>
      <w:r>
        <w:t>1.1. Cơ sở sản xuất: Chi nhánh công ty cổ phần dược phẩm Agimexpharm - Nhà máy sản xuất dược phẩm   Agimexpharm  (Địa chỉ: Lô C4 KCN Bình Hòa, xã Bình Hòa, huyện Châu Thành, tỉnh An Giang, Việt Nam)</w:t>
      </w:r>
    </w:p>
    <w:p>
      <w:r>
        <w:t>1</w:t>
      </w:r>
    </w:p>
    <w:p>
      <w:r>
        <w:t>Acetakan 40</w:t>
      </w:r>
    </w:p>
    <w:p>
      <w:r>
        <w:t>Cao khô lá bạch quả  (Extractum Folii Ginkgo siccus)  (tương đương với 9,6mg flavonol glycosid) 40mg</w:t>
      </w:r>
    </w:p>
    <w:p>
      <w:r>
        <w:t>Viên nang cứng</w:t>
      </w:r>
    </w:p>
    <w:p>
      <w:r>
        <w:t>Hộp 03, 10 vỉ x 10 viên, vỉ nhôm - PVC, chứa trong túi nhôm; Hộp 03, 10 vỉ x 10 viên, vỉ nhôm - nhôm; Hộp 1 chai x 30, 60, 90 viên</w:t>
      </w:r>
    </w:p>
    <w:p>
      <w:r>
        <w:t>NSX</w:t>
      </w:r>
    </w:p>
    <w:p>
      <w:r>
        <w:t>36</w:t>
      </w:r>
    </w:p>
    <w:p>
      <w:r>
        <w:t>893210722624</w:t>
      </w:r>
    </w:p>
    <w:p>
      <w:r>
        <w:t>2</w:t>
      </w:r>
    </w:p>
    <w:p>
      <w:r>
        <w:t>Kim tiền thảo AGI 400</w:t>
      </w:r>
    </w:p>
    <w:p>
      <w:r>
        <w:t>Cao khô Kim tiền thảo  (Extractum herbae Desmodii styracifolii siccum)  (tương đương với 5000mg Kim tiền thảo) 400mg</w:t>
      </w:r>
    </w:p>
    <w:p>
      <w:r>
        <w:t>Viên nang cứng</w:t>
      </w:r>
    </w:p>
    <w:p>
      <w:r>
        <w:t>Hộp 3, 6, 10 vỉ x 10 viên, vỉ nhôm - PVC, chứa trong túi nhôm; Hộp 3, 6, 10 vỉ x 10 viên, vỉ nhôm - nhôm; Hộp 1 chai x 60, 100, 200 viên</w:t>
      </w:r>
    </w:p>
    <w:p>
      <w:r>
        <w:t>NSX</w:t>
      </w:r>
    </w:p>
    <w:p>
      <w:r>
        <w:t>36</w:t>
      </w:r>
    </w:p>
    <w:p>
      <w:r>
        <w:t>893210722724</w:t>
      </w:r>
    </w:p>
    <w:p>
      <w:r>
        <w:t>2. Cơ sở đăng ký: Công ty cổ phần dược phẩm An Thiên  (Địa chỉ: 314 Bông Sao, phường 5, quận 8, Tp.Hồ Chí Minh, Việt Nam)</w:t>
      </w:r>
    </w:p>
    <w:p>
      <w:r>
        <w:t>2.1. Cơ sở sản xuất: Công ty cổ phần dược phẩm An Thiên  (Địa chỉ: Lô C16, Đường số 9, khu công nghiệp Hiệp Phước, Xã Hiệp Phước, Huyện Nhà Bè, Thành phố Hồ Chí Minh, Việt Nam)</w:t>
      </w:r>
    </w:p>
    <w:p>
      <w:r>
        <w:t>3</w:t>
      </w:r>
    </w:p>
    <w:p>
      <w:r>
        <w:t>A.T Gingloba 40</w:t>
      </w:r>
    </w:p>
    <w:p>
      <w:r>
        <w:t>Ống 10ml chứa: Cao khô lá Bạch Quả  (Ginkgo biloba extract) (Extractum Folii Ginkgo siccus)  (tương đương 9,6mg flavonoid toàn phần tính theo quercetin) 40mg</w:t>
      </w:r>
    </w:p>
    <w:p>
      <w:r>
        <w:t>Cao lỏng</w:t>
      </w:r>
    </w:p>
    <w:p>
      <w:r>
        <w:t>Hộp 20 ống, 30 ống, 50 ống x 10ml</w:t>
      </w:r>
    </w:p>
    <w:p>
      <w:r>
        <w:t>NSX</w:t>
      </w:r>
    </w:p>
    <w:p>
      <w:r>
        <w:t>24</w:t>
      </w:r>
    </w:p>
    <w:p>
      <w:r>
        <w:t>893200722824</w:t>
      </w:r>
    </w:p>
    <w:p>
      <w:r>
        <w:t>3. Cơ sở đăng ký: Công ty TNHH Một thành viên Traphacosapa  (Địa chỉ: Tổ 2, phường Phan Si Păng, thị xã Sa Pa, tỉnh Lào Cai, Việt Nam)</w:t>
      </w:r>
    </w:p>
    <w:p>
      <w:r>
        <w:t>3.1. Cơ sở sản xuất: Công ty TNHH Một thành viên Traphacosapa  (Địa chỉ: Lô F5, khu công nghiệp Đông Phố Mới, phường phố Mới, thành phố Lào Cai, Việt Nam)</w:t>
      </w:r>
    </w:p>
    <w:p>
      <w:r>
        <w:t>4</w:t>
      </w:r>
    </w:p>
    <w:p>
      <w:r>
        <w:t>Cao khô Actisô EP</w:t>
      </w:r>
    </w:p>
    <w:p>
      <w:r>
        <w:t>10kg cao khô tương ứng Lá Actisô tươi  (Folium Cynarae scolymi)  588kg</w:t>
      </w:r>
    </w:p>
    <w:p>
      <w:r>
        <w:t>Nguyên liệu làm thuốc (Cao khô)</w:t>
      </w:r>
    </w:p>
    <w:p>
      <w:r>
        <w:t>Túi 500g; Túi 10Kg; Túi 20Kg</w:t>
      </w:r>
    </w:p>
    <w:p>
      <w:r>
        <w:t>NSX</w:t>
      </w:r>
    </w:p>
    <w:p>
      <w:r>
        <w:t>36</w:t>
      </w:r>
    </w:p>
    <w:p>
      <w:r>
        <w:t>893500722924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04 THUỐC NƯỚC NGOÀI ĐƯỢC CẤP GIẤY ĐĂNG KÝ LƯU HÀNH TẠI VIỆT NAM HIỆU LỰC 5 NĂM - ĐỢT 204</w:t>
      </w:r>
    </w:p>
    <w:p>
      <w:r>
        <w:t>(Kèm theo Quyết định số 590/QĐ-QLD ngày 12 tháng 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Duy Tân  (Địa chỉ: 38/6i Nguyễn Văn Trỗi, Phường 15, Quận Phú Nhuận, TP. Hồ Chí Minh, Việt Nam)</w:t>
      </w:r>
    </w:p>
    <w:p>
      <w:r>
        <w:t>1.1. Cơ sở sản xuất: Dr. Willmar Schwabe GmbH &amp; Co. KG  (Địa chỉ: Willmar-Schwabe-Str. 4, 76227 Karlsruhe, Germany)</w:t>
      </w:r>
    </w:p>
    <w:p>
      <w:r>
        <w:t>1</w:t>
      </w:r>
    </w:p>
    <w:p>
      <w:r>
        <w:t>Cebrex S</w:t>
      </w:r>
    </w:p>
    <w:p>
      <w:r>
        <w:t>Cao khô lá Ginkgo biloba  (Extractum Folium Ginkgo biloba Siccus)  (35 - 67:1) [được tiêu chuẩn hoá để đạt ginkgo flavon glycosid 19,2mg và terpen lacton (ginkgolid, bilobalid) 4,8mg] Dung môi chiết xuất: Aceton 60% (kl/kl) 80mg</w:t>
      </w:r>
    </w:p>
    <w:p>
      <w:r>
        <w:t>Viên nén bao phim</w:t>
      </w:r>
    </w:p>
    <w:p>
      <w:r>
        <w:t>Hộp 6 vỉ x 20 viên</w:t>
      </w:r>
    </w:p>
    <w:p>
      <w:r>
        <w:t>NSX</w:t>
      </w:r>
    </w:p>
    <w:p>
      <w:r>
        <w:t>60</w:t>
      </w:r>
    </w:p>
    <w:p>
      <w:r>
        <w:t>400200723024</w:t>
      </w:r>
    </w:p>
    <w:p>
      <w:r>
        <w:t>2. Cơ sở đăng ký: Công ty TNHH dược phẩm DO HA  (Địa chỉ: Số 30 tập thể Trần Phú, ngõ 105, đường Nguyễn Phong Sắc, tổ 16 phường Dịch Vọng Hậu, quận Cầu Giấy, thành phố Hà Nội, Việt Nam)</w:t>
      </w:r>
    </w:p>
    <w:p>
      <w:r>
        <w:t>2.1. Cơ sở sản xuất: S.C. Slavia Pharm S.R.L.  (Địa chỉ: B-dul Theodor Pallady nr. 44C, sector 3, cod 032266, Bucuresti, Romania)</w:t>
      </w:r>
    </w:p>
    <w:p>
      <w:r>
        <w:t>2</w:t>
      </w:r>
    </w:p>
    <w:p>
      <w:r>
        <w:t>Goliot</w:t>
      </w:r>
    </w:p>
    <w:p>
      <w:r>
        <w:t>Mỗi viên nang cứng có chứa cao khô lá bạch quả  (Ginkgo biloba L.),  (trong đó có chứa Ginkgo flavone glycoside 25,08 - 34,02mg, Bilobalide 2,96 - 4,03mg và Ginkgolides A, B, C 3,19 - 4,28 mg) 120mg</w:t>
      </w:r>
    </w:p>
    <w:p>
      <w:r>
        <w:t>Viên nang cứng</w:t>
      </w:r>
    </w:p>
    <w:p>
      <w:r>
        <w:t>Hộp 2 vỉ x 10 viên; Hộp 3 vỉ x 10 viên; Hộp 12 vỉ x 10 viên</w:t>
      </w:r>
    </w:p>
    <w:p>
      <w:r>
        <w:t>NSX</w:t>
      </w:r>
    </w:p>
    <w:p>
      <w:r>
        <w:t>36</w:t>
      </w:r>
    </w:p>
    <w:p>
      <w:r>
        <w:t>594210723124</w:t>
      </w:r>
    </w:p>
    <w:p>
      <w:r>
        <w:t>3</w:t>
      </w:r>
    </w:p>
    <w:p>
      <w:r>
        <w:t>Goliot</w:t>
      </w:r>
    </w:p>
    <w:p>
      <w:r>
        <w:t>Mỗi viên nang cứng có chứa cao khô lá bạch quả  (Ginkgo biloba L.),  (trong đó có chứa Ginkgo flavone glycoside 16,72 - 22,68mg, Bilobalide 1,98 - 2,69mg và Ginkgolides A, B, C 2,13 - 2,86mg) 80mg</w:t>
      </w:r>
    </w:p>
    <w:p>
      <w:r>
        <w:t>Viên nang cứng</w:t>
      </w:r>
    </w:p>
    <w:p>
      <w:r>
        <w:t>Hộp 2 vỉ x 10 viên; Hộp 3 vỉ x 10 viên; Hộp 12 vỉ x 10 viên</w:t>
      </w:r>
    </w:p>
    <w:p>
      <w:r>
        <w:t>NSX</w:t>
      </w:r>
    </w:p>
    <w:p>
      <w:r>
        <w:t>36</w:t>
      </w:r>
    </w:p>
    <w:p>
      <w:r>
        <w:t>594210723224</w:t>
      </w:r>
    </w:p>
    <w:p>
      <w:r>
        <w:t>3. Cơ sở đăng ký: Pharmaceutical Works POLPHARMA S.A.  (Địa chỉ: ul. Pelplinska 19, 83-200 Starogard Gdanski, Poland)</w:t>
      </w:r>
    </w:p>
    <w:p>
      <w:r>
        <w:t>3.1. Cơ sở sản xuất: Pharmaceutical Works POLPHARMA S.A.; Medana Branch in Sieradz  (Địa chỉ: 57 Polskiej Organizacji Wojskowej St, 98-200 Sieradz, Poland)</w:t>
      </w:r>
    </w:p>
    <w:p>
      <w:r>
        <w:t>Cơ sở xuất xưởng lô:  Pharmaceutical Works POLPHARMA S.A.; Medana Branch in Sieradz (Địa chỉ: 10 Władysława Łokietka St., 98-200 Sieradz, Poland)</w:t>
      </w:r>
    </w:p>
    <w:p>
      <w:r>
        <w:t>4</w:t>
      </w:r>
    </w:p>
    <w:p>
      <w:r>
        <w:t>HeliPico</w:t>
      </w:r>
    </w:p>
    <w:p>
      <w:r>
        <w:t>Cao khô lá thường xuân  (Hederae helicis folii extractum siccum , DER 4-8:1). Dung môi chiết xuất: ethanol 30% (m/m) 27,78 mg/5ml (tương đương khối lượng lá thường xuân 166,68mg)</w:t>
      </w:r>
    </w:p>
    <w:p>
      <w:r>
        <w:t>Si rô</w:t>
      </w:r>
    </w:p>
    <w:p>
      <w:r>
        <w:t>Hộp 1 Chai x 100ml</w:t>
      </w:r>
    </w:p>
    <w:p>
      <w:r>
        <w:t>NSX</w:t>
      </w:r>
    </w:p>
    <w:p>
      <w:r>
        <w:t>24</w:t>
      </w:r>
    </w:p>
    <w:p>
      <w:r>
        <w:t>590200723324</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