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bãi bỏ các văn bản quy phạm pháp luật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59/2024/QĐ-UBND</w:t>
      </w:r>
    </w:p>
    <w:p>
      <w:r>
        <w:t>Thừa Thiên Huế, ngày 20 tháng 8 năm 2024</w:t>
      </w:r>
    </w:p>
    <w:p>
      <w:r>
        <w:t>QUYẾT ĐỊNH</w:t>
      </w:r>
    </w:p>
    <w:p>
      <w:r>
        <w:t>BÃI BỎ CÁC VĂN BẢN QUY PHẠM PHÁP LUẬT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Y tế.</w:t>
      </w:r>
    </w:p>
    <w:p>
      <w:r>
        <w:t>QUYẾT ĐỊNH:</w:t>
      </w:r>
    </w:p>
    <w:p>
      <w:r>
        <w:t>Điều 1. Bãi bỏ toàn bộ các văn bản quy phạm pháp luật của Ủy ban nhân dân tỉnh Thừa Thiên Huế</w:t>
      </w:r>
    </w:p>
    <w:p>
      <w:r>
        <w:t>Bãi bỏ toàn bộ các văn bản quy phạm pháp luật sau đây:</w:t>
      </w:r>
    </w:p>
    <w:p>
      <w:r>
        <w:t>1. Chỉ thị số 26/2004/CT-UB ngày 20 tháng 7 năm 2004 của Ủy ban nhân dân tỉnh Thừa Thiên Huế tăng cường công tác kết hợp quân dân y chăm sóc, bảo vệ sức khoẻ nhân dân và bộ đội trong giai đoạn mới.</w:t>
      </w:r>
    </w:p>
    <w:p>
      <w:r>
        <w:t>2. Quyết định số 1260/2006/QĐ-UBND ngày 17 tháng 5 năm 2006 của Ủy ban nhân dân tỉnh Thừa Thiên Huế về việc ban hành Chương trình hành động thực hiện Nghị quyết 47- NQ/TW của Bộ Chính trị và Nghị quyết 35-NQ/TU của Thường vụ Tỉnh ủy về tiếp tục đẩy mạnh thực hiện chính sách dân số - kế hoạch hoá gia đình.</w:t>
      </w:r>
    </w:p>
    <w:p>
      <w:r>
        <w:t>3. Quyết định số 2973/2008/QĐ-UBND ngày 31 tháng 12 năm 2008 của Ủy ban nhân dân tỉnh Thừa Thiên Huế về việc phê duyệt Quy hoạch phát triển ngành Y tế tỉnh Thừa Thiên Huế giai đoạn 2008 - 2020.</w:t>
      </w:r>
    </w:p>
    <w:p>
      <w:r>
        <w:t>4. Quyết định số 50/2014/QĐ-UBND ngày 07 tháng 8 năm 2014 của Ủy ban nhân dân tỉnh Thừa Thiên Huế về việc điều chỉnh, bổ sung mức giá một số dịch vụ khám bệnh, chữa bệnh trong các cơ sở khám bệnh, chữa bệnh của Nhà nước thuộc tỉnh Thừa Thiên Huế quản lý.</w:t>
      </w:r>
    </w:p>
    <w:p>
      <w:r>
        <w:t>Điều 2. Hiệu lực thi hành</w:t>
      </w:r>
    </w:p>
    <w:p>
      <w:r>
        <w:t>Quyết định này có hiệu lực từ ngày 30 tháng 8 năm 2024</w:t>
      </w:r>
    </w:p>
    <w:p>
      <w:r>
        <w:t>Điều 3. Trách nhiệm tổ chức thực hiện</w:t>
      </w:r>
    </w:p>
    <w:p>
      <w:r>
        <w:t>Chánh Văn phòng Ủy ban nhân dân tỉnh; Giám đốc Sở Y tế; Thủ trưởng các cơ quan, đơn vị; Chủ tịch Ủy ban nhân dân các huyện, thị xã, thành phố Huế và các cá nhân, tổ chức có liên quan chịu trách nhiệm thi hành Quyết định này./.</w:t>
      </w:r>
    </w:p>
    <w:p>
      <w:r>
        <w:t>Nơi nhận:</w:t>
      </w:r>
    </w:p>
    <w:p>
      <w:r>
        <w:t>- Như Điều 3;</w:t>
      </w:r>
    </w:p>
    <w:p>
      <w:r>
        <w:t>- Bộ Y tế;</w:t>
      </w:r>
    </w:p>
    <w:p>
      <w:r>
        <w:t>- Bộ Tài chính;</w:t>
      </w:r>
    </w:p>
    <w:p>
      <w:r>
        <w:t>- Cục Kiểm tra VBQPPL - Bộ Tư pháp;</w:t>
      </w:r>
    </w:p>
    <w:p>
      <w:r>
        <w:t>- HĐND, TT HĐND tỉnh;</w:t>
      </w:r>
    </w:p>
    <w:p>
      <w:r>
        <w:t>- CT và các PCT UBND tỉnh;</w:t>
      </w:r>
    </w:p>
    <w:p>
      <w:r>
        <w:t>- Sở Tư pháp;</w:t>
      </w:r>
    </w:p>
    <w:p>
      <w:r>
        <w:t>- VP: CVP và các PCVP UBND tỉnh;</w:t>
      </w:r>
    </w:p>
    <w:p>
      <w:r>
        <w:t>- Cổng TTĐT tỉnh, Công báo tỉnh;</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