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586/QĐ-UBND năm 2024 điều chỉnh tiêu chuẩn, định mức sử dụng xe ô tô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586/QĐ-UBND</w:t>
      </w:r>
    </w:p>
    <w:p>
      <w:r>
        <w:t>Bắc Ninh, ngày 23 tháng 10 năm 2024</w:t>
      </w:r>
    </w:p>
    <w:p>
      <w:r>
        <w:t>QUYẾT ĐỊNH</w:t>
      </w:r>
    </w:p>
    <w:p>
      <w:r>
        <w:t>VỀ VIỆC BAN HÀNH ĐIỀU CHỈNH TIÊU CHUẨN, ĐỊNH MỨC SỬ DỤNG XE Ô TÔ TRÊN ĐỊA BÀN TỈNH BẮC NINH</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Quản lý, sử dụng tài sản công ngày 21/6/2017;</w:t>
      </w:r>
    </w:p>
    <w:p>
      <w:r>
        <w:t>Căn cứ Nghị định số 72/2023/NĐ-CP ngày 26/9/2023 của Chính phủ quy định tiêu chuẩn, định mức sử dụng xe ô tô;</w:t>
      </w:r>
    </w:p>
    <w:p>
      <w:r>
        <w:t>Căn cứ Quyết định số 195/QĐ-UBND ngày 17/4/2024 của UBND tỉnh Bắc Ninh về việc ban hành tiêu chuẩn, định mức sử dụng xe ô tô trên địa bàn tỉnh Bắc Ninh;</w:t>
      </w:r>
    </w:p>
    <w:p>
      <w:r>
        <w:t>Căn cứ Thông báo Kết luận số 155/TB-UBND ngày 11/10/2024 của UBND tỉnh tại phiên họp UBND tỉnh chuyên đề tháng 10 năm 2024;</w:t>
      </w:r>
    </w:p>
    <w:p>
      <w:r>
        <w:t>Căn cứ Thông báo Kết luận số 1253-KL/TU ngày 21/10/2024 của Ban Thường vụ Tỉnh ủy về việc ban hành tiêu chuẩn, định mức sử dụng xe ô tô trên địa bàn tỉnh Bắc Ninh;</w:t>
      </w:r>
    </w:p>
    <w:p>
      <w:r>
        <w:t>Xét đề nghị của Sở Tài chính tại Tờ trình số 80/TTr-STC ngày 04/10/2024.</w:t>
      </w:r>
    </w:p>
    <w:p>
      <w:r>
        <w:t>QUYẾT ĐỊNH:</w:t>
      </w:r>
    </w:p>
    <w:p>
      <w:r>
        <w:t>Điều 1.  Ban hành điều chỉnh tiêu chuẩn, định mức sử dụng xe ô tô chuyên dùng cho Văn phòng UBND tỉnh như sau:</w:t>
      </w:r>
    </w:p>
    <w:p>
      <w:r>
        <w:t>Đơn vị</w:t>
      </w:r>
    </w:p>
    <w:p>
      <w:r>
        <w:t>Số lượng</w:t>
      </w:r>
    </w:p>
    <w:p>
      <w:r>
        <w:t>Chủng loại</w:t>
      </w:r>
    </w:p>
    <w:p>
      <w:r>
        <w:t>Mục đích sử dụng</w:t>
      </w:r>
    </w:p>
    <w:p>
      <w:r>
        <w:t>Ghi chú</w:t>
      </w:r>
    </w:p>
    <w:p>
      <w:r>
        <w:t>Văn phòng UBND tỉnh</w:t>
      </w:r>
    </w:p>
    <w:p>
      <w:r>
        <w:t>01 xe</w:t>
      </w:r>
    </w:p>
    <w:p>
      <w:r>
        <w:t>Xe 18 chỗ ngồi</w:t>
      </w:r>
    </w:p>
    <w:p>
      <w:r>
        <w:t>Phục vụ các nhiệm vụ đặc thù của cơ quan và hoạt động công tác của lãnh đạo tỉnh</w:t>
      </w:r>
    </w:p>
    <w:p>
      <w:r>
        <w:t>Cho phép sử dụng kết hợp phục vụ công tác chung</w:t>
      </w:r>
    </w:p>
    <w:p>
      <w:r>
        <w:t>- Giá mua xe ô tô chuyên dùng do Chủ tịch UBND tỉnh căn cứ khả năng bố trí ngân sách và giá mua xe tại từng thời điểm để quyết định mức giá cho phù hợp với giá thị trường và khả năng bố trí ngân sách.</w:t>
      </w:r>
    </w:p>
    <w:p>
      <w:r>
        <w:t>- Các nội dung khác quy định về tiêu chuẩn, định mức sử dụng xe ô tô trên địa bàn tỉnh Bắc Ninh thực hiện theo Quyết định số 195/QĐ-UBND ngày 17/4/2024 của UBND tỉnh.</w:t>
      </w:r>
    </w:p>
    <w:p>
      <w:r>
        <w:t>Điều 2.  Văn phòng UBND tỉnh căn cứ tiêu chuẩn, định mức sử dụng xe ô tô thực hiện quản lý, sử dụng xe ô tô theo quy định hiện hành.</w:t>
      </w:r>
    </w:p>
    <w:p>
      <w:r>
        <w:t>Điều 3.  Quyết định này có hiệu lực kể từ ngày ký.</w:t>
      </w:r>
    </w:p>
    <w:p>
      <w:r>
        <w:t>Thủ trưởng các cơ quan: Văn phòng UBND tỉnh, Sở Tài chính, Kho bạc nhà nước Bắc Ninh, các cơ quan, tổ chức, đơn vị và các cá nhân có liên quan căn cứ Quyết định thi hành./.</w:t>
      </w:r>
    </w:p>
    <w:p>
      <w:r>
        <w:t>Nơi nhận:</w:t>
      </w:r>
    </w:p>
    <w:p>
      <w:r>
        <w:t>- Như Điều 3;</w:t>
      </w:r>
    </w:p>
    <w:p>
      <w:r>
        <w:t>- TT TU, TTHĐND tỉnh (b/c);</w:t>
      </w:r>
    </w:p>
    <w:p>
      <w:r>
        <w:t>- Chủ tịch và các PCT UBND tỉnh;</w:t>
      </w:r>
    </w:p>
    <w:p>
      <w:r>
        <w:t>- Lãnh đạo VP UBND tỉnh;</w:t>
      </w:r>
    </w:p>
    <w:p>
      <w:r>
        <w:t>- Lưu: VT, QTTV, HCTC, KTTH.</w:t>
      </w:r>
    </w:p>
    <w:p>
      <w:r>
        <w:t>TM. ỦY BAN NHÂN DÂN</w:t>
      </w:r>
    </w:p>
    <w:p>
      <w:r>
        <w:t>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