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577/QĐ-UBND năm 2024 phê duyệt quy trình nội bộ giải quyết thủ tục hành chính lĩnh vực quản lý lao động ngoài nước thuộc thẩm quyền giải quyết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577/QĐ-UBND</w:t>
      </w:r>
    </w:p>
    <w:p>
      <w:r>
        <w:t>Sóc Trăng, ngày 28 tháng 3 năm 2024</w:t>
      </w:r>
    </w:p>
    <w:p>
      <w:r>
        <w:t>QUYẾT ĐỊNH</w:t>
      </w:r>
    </w:p>
    <w:p>
      <w:r>
        <w:t>VỀ VIỆC PHÊ DUYỆT QUY TRÌNH NỘI BỘ GIẢI QUYẾT THỦ TỤC HÀNH CHÍNH LĨNH VỰC QUẢN LÝ LAO ĐỘNG NGOÀI NƯỚC THUỘC THẨM QUYỀN GIẢI QUYẾT CỦA BAN QUẢN LÝ CÁC KHU CÔNG NGHIỆP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24/3/2018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Trưởng Ban Quản lý các khu công nghiệp tỉnh Sóc Trăng tại Tờ trình số 18/TTr-BQL ngày 19 tháng 3 năm 2024.</w:t>
      </w:r>
    </w:p>
    <w:p>
      <w:r>
        <w:t>QUYẾT ĐỊNH:</w:t>
      </w:r>
    </w:p>
    <w:p>
      <w:r>
        <w:t>Điều 1.  Phê duyệt kèm theo Quyết định này quy trình nội bộ giải quyết thủ tục hành chính lĩnh vực quản lý lao động ngoài nước thuộc thẩm quyền giải quyết của Ban Quản lý các khu công nghiệp tỉnh Sóc Trăng.</w:t>
      </w:r>
    </w:p>
    <w:p>
      <w:r>
        <w:t>Điều 2.  Giao Ban Quản lý các khu công nghiệp tỉnh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số 33 ban hành kèm theo Quyết định số 743/QĐ-UBND ngày 20 tháng 3 năm 2020 của Chủ tịch Ủy ban nhân dân tỉnh Sóc Trăng về việc phê duyệt các quy trình nội bộ giải quyết thủ tục hành chính thuộc thẩm quyền tiếp nhận và giải quyết của Ban Quản lý các khu công nghiệp tỉnh Sóc Trăng.</w:t>
      </w:r>
    </w:p>
    <w:p>
      <w:r>
        <w:t>Điều 4.  Chánh Văn phòng Ủy ban nhân dân tỉnh, Trưởng Ban Quản lý các khu công nghiệp,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(đăng tải);</w:t>
      </w:r>
    </w:p>
    <w:p>
      <w:r>
        <w:t>- Lưu: VT.</w:t>
      </w:r>
    </w:p>
    <w:p>
      <w:r>
        <w:t>KT. CHỦ TỊCH</w:t>
      </w:r>
    </w:p>
    <w:p>
      <w:r>
        <w:t>PHÓ CHỦ TỊCH</w:t>
      </w:r>
    </w:p>
    <w:p>
      <w:r>
        <w:t>Lâm Hoàng Nghiệp</w:t>
      </w:r>
    </w:p>
    <w:p>
      <w:r>
        <w:t>QUY TRÌNH NỘI BỘ</w:t>
      </w:r>
    </w:p>
    <w:p>
      <w:r>
        <w:t>GIẢI QUYẾT THỦ TỤC HÀNH CHÍNH LĨNH VỰC QUẢN LÝ LAO ĐỘNG NGOÀI NƯỚC THUỘC THẨM QUYỀN GIẢI QUYẾT CỦA BAN QUẢN LÝ CÁC KHU CÔNG NGHIỆP TỈNH SÓC TRĂNG</w:t>
      </w:r>
    </w:p>
    <w:p>
      <w:r>
        <w:t>(Ban hành kèm theo Quyết định số 577/QĐ-UBND ngày 28 tháng 3 năm 2024 của Chủ tịch Ủy ban nhân dân tỉnh Sóc Trăng)</w:t>
      </w:r>
    </w:p>
    <w:p>
      <w:r>
        <w:t>THỦ TỤC: ĐĂNG KÝ HỢP ĐỒNG NHẬN LAO ĐỘNG THỰC TẬP DƯỚI 90 NGÀY</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giờ/ngày làm việc</w:t>
      </w:r>
    </w:p>
    <w:p>
      <w:r>
        <w:t>Phiếu yêu cầu bổ sung, hoàn thiện hồ sơ.</w:t>
      </w:r>
    </w:p>
    <w:p>
      <w:r>
        <w:t>Trường hợp 1: Hồ sơ không đáp ứng yêu cầu, hướng dẫn doanh nghiệp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trực tiếp, trực tuyến hoặc qua dịch vụ bưu chính công ích).</w:t>
      </w:r>
    </w:p>
    <w:p>
      <w:r>
        <w:t>- Giấy tiếp nhận hồ sơ và hẹn trả kết quả.</w:t>
      </w:r>
    </w:p>
    <w:p>
      <w:r>
        <w:t>- Phiếu kiểm soát quá trình giải quyết hồ sơ kèm theo hồ sơ thủ tục hành chính.</w:t>
      </w:r>
    </w:p>
    <w:p>
      <w:r>
        <w:t>Bước 2</w:t>
      </w:r>
    </w:p>
    <w:p>
      <w:r>
        <w:t>Tiếp nhận và xem xét hồ sơ</w:t>
      </w:r>
    </w:p>
    <w:p>
      <w:r>
        <w:t>Công chức Phòng Kế hoạch tổng hợp</w:t>
      </w:r>
    </w:p>
    <w:p>
      <w:r>
        <w:t>2,5 ngày làm việc</w:t>
      </w:r>
    </w:p>
    <w:p>
      <w:r>
        <w:t>Dự thảo văn bản trả lời</w:t>
      </w:r>
    </w:p>
    <w:p>
      <w:r>
        <w:t>- Trường hợp 1: Hồ sơ phù hợp quy định pháp luật, dự thảo văn bản trả lời và trình Lãnh đạo phòng</w:t>
      </w:r>
    </w:p>
    <w:p>
      <w:r>
        <w:t>- Trường hợp 2: Hồ sơ chưa phù hợp, dự thảo văn bản trả lời để hướng dẫn doanh nghiệp thực hiện, trình Lãnh đạo phòng</w:t>
      </w:r>
    </w:p>
    <w:p>
      <w:r>
        <w:t>Bước 3</w:t>
      </w:r>
    </w:p>
    <w:p>
      <w:r>
        <w:t>Xem xét dự thảo văn bản trả lời, trình Lãnh đạo ban</w:t>
      </w:r>
    </w:p>
    <w:p>
      <w:r>
        <w:t>Lãnh đạo phòng Kế hoạch tổng hợp</w:t>
      </w:r>
    </w:p>
    <w:p>
      <w:r>
        <w:t>01 ngày làm việc</w:t>
      </w:r>
    </w:p>
    <w:p>
      <w:r>
        <w:t>Dự thảo văn bản trả lời</w:t>
      </w:r>
    </w:p>
    <w:p>
      <w:r>
        <w:t>Bước 4</w:t>
      </w:r>
    </w:p>
    <w:p>
      <w:r>
        <w:t>Xem xét và ký duyệt văn bản.</w:t>
      </w:r>
    </w:p>
    <w:p>
      <w:r>
        <w:t>Lãnh đạo ban</w:t>
      </w:r>
    </w:p>
    <w:p>
      <w:r>
        <w:t>01 ngày làm việc</w:t>
      </w:r>
    </w:p>
    <w:p>
      <w:r>
        <w:t>Văn bản trả lời đã ký duyệt</w:t>
      </w:r>
    </w:p>
    <w:p>
      <w:r>
        <w:t>Bước 5</w:t>
      </w:r>
    </w:p>
    <w:p>
      <w:r>
        <w:t>Phát hành văn bản, chuyển Bộ phận một cửa</w:t>
      </w:r>
    </w:p>
    <w:p>
      <w:r>
        <w:t>Văn thư</w:t>
      </w:r>
    </w:p>
    <w:p>
      <w:r>
        <w:t>01 giờ/ ngày làm việc</w:t>
      </w:r>
    </w:p>
    <w:p>
      <w:r>
        <w:t>Văn bản trả lời đã ký duyệt, đóng dấu</w:t>
      </w:r>
    </w:p>
    <w:p>
      <w:r>
        <w:t>Bước 6</w:t>
      </w:r>
    </w:p>
    <w:p>
      <w:r>
        <w:t>Trả kết quả</w:t>
      </w:r>
    </w:p>
    <w:p>
      <w:r>
        <w:t>Công chức Bộ phận một cửa</w:t>
      </w:r>
    </w:p>
    <w:p>
      <w:r>
        <w:t>01 giờ/ ngày làm việc</w:t>
      </w:r>
    </w:p>
    <w:p>
      <w:r>
        <w:t>Văn bản trả lời đã ký duyệt, đóng dấu/Phiếu kiểm soát quá trình giải quyết hồ sơ/Phiếu xin lỗi và hẹn lại ngày trả kết quả (nếu có).</w:t>
      </w:r>
    </w:p>
    <w:p>
      <w:r>
        <w:t>Tổng thời hạn giải quyết TTHC: 05 ngày làm việc (kể từ ngày nhận được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