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phân cấp lập, phê duyệt, ban hành Quy chế quản lý kiến trúc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57/2024/QĐ-UBND</w:t>
      </w:r>
    </w:p>
    <w:p>
      <w:r>
        <w:t>Thanh Hóa, ngày 12 tháng 9 năm 2024</w:t>
      </w:r>
    </w:p>
    <w:p>
      <w:r>
        <w:t>QUYẾT ĐỊNH</w:t>
      </w:r>
    </w:p>
    <w:p>
      <w:r>
        <w:t>VỀ VIỆC PHÂN CẤP LẬP, PHÊ DUYỆT, BAN HÀNH QUY CHẾ QUẢN LÝ KIẾN TRÚC TRÊN ĐỊA BÀN TỈNH THANH HÓA</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27 tháng 7 năm 2020 của Chính phủ quy định chi tiết một số điều của Luật Kiến trúc;</w:t>
      </w:r>
    </w:p>
    <w:p>
      <w:r>
        <w:t>Theo đề nghị của Giám đốc Sở Xây dựng tại Tờ trình số 6359/TTr-SXD ngày 24 tháng 8 năm 2024 về việc phân cấp lập, phê duyệt, ban hành Quy chế quản lý kiến trúc trên địa bàn tỉnh Thanh Hóa.</w:t>
      </w:r>
    </w:p>
    <w:p>
      <w:r>
        <w:t>QUYẾT ĐỊNH:</w:t>
      </w:r>
    </w:p>
    <w:p>
      <w:r>
        <w:t>Điều 1.  Phân cấp cho Ủy ban nhân dân các huyện, thị xã, thành phố trên địa bàn tỉnh (Ủy ban nhân dân cấp huyện):</w:t>
      </w:r>
    </w:p>
    <w:p>
      <w:r>
        <w:t>1. Lập Quy chế quản lý kiến trúc đô thị và Quy chế quản lý kiến trúc điểm dân cư nông thôn;</w:t>
      </w:r>
    </w:p>
    <w:p>
      <w:r>
        <w:t>2. Phê duyệt, ban hành quy chế quản lý kiến trúc điểm dân cư nông thôn sau khi có kết quả thẩm định của Sở Xây dựng.</w:t>
      </w:r>
    </w:p>
    <w:p>
      <w:r>
        <w:t>Điều 2.  Ủy ban nhân dân cấp huyện có trách nhiệm cân đối nguồn kinh phí ngân sách địa phương hàng năm để thực hiện công tác lập và thực hiện quy chế quản lý kiến trúc tại địa phương  [1].</w:t>
      </w:r>
    </w:p>
    <w:p>
      <w:r>
        <w:t>Điều 3.  Sở Xây dựng có trách nhiệm hướng dẫn Ủy ban nhân dân cấp huyện trong công tác lập, phê duyệt, ban hành Quy chế quản lý kiến trúc.</w:t>
      </w:r>
    </w:p>
    <w:p>
      <w:r>
        <w:t>Điều 4.  Quyết định này có hiệu lực thi hành kể từ ngày 01/10/2024.</w:t>
      </w:r>
    </w:p>
    <w:p>
      <w:r>
        <w:t>Chánh Văn phòng Ủy ban nhân dân tỉnh, Giám đốc các sở, Thủ trưởng các ban, ngành, đơn vị cấp tỉnh, Chủ tịch Ủy ban nhân dân các huyện, thị xã, thành phố và Thủ trưởng các cơ quan, đơn vị có liên quan chịu trách nhiệm thi hành Quyết định này./.</w:t>
      </w:r>
    </w:p>
    <w:p>
      <w:r>
        <w:t>Nơi nhận:</w:t>
      </w:r>
    </w:p>
    <w:p>
      <w:r>
        <w:t>- Như Điều 4 Quyết định;</w:t>
      </w:r>
    </w:p>
    <w:p>
      <w:r>
        <w:t>- Văn phòng Chính phủ (để b/c);</w:t>
      </w:r>
    </w:p>
    <w:p>
      <w:r>
        <w:t>- Bộ Xây dựng (để b/c);</w:t>
      </w:r>
    </w:p>
    <w:p>
      <w:r>
        <w:t>- Thường trực: Tỉnh ủy, HĐND tỉnh (để b/c);</w:t>
      </w:r>
    </w:p>
    <w:p>
      <w:r>
        <w:t>- Chủ tịch UBND tỉnh (để b/c);</w:t>
      </w:r>
    </w:p>
    <w:p>
      <w:r>
        <w:t>- Các Phó Chủ tịch UBND tỉnh;</w:t>
      </w:r>
    </w:p>
    <w:p>
      <w:r>
        <w:t>- Ủy ban MTTQ Việt Nam tỉnh Thanh Hóa;</w:t>
      </w:r>
    </w:p>
    <w:p>
      <w:r>
        <w:t>- Cục Kiểm tra văn bản QPPL - Bộ Tư pháp;</w:t>
      </w:r>
    </w:p>
    <w:p>
      <w:r>
        <w:t>- Báo Thanh Hóa, Đài PTTH Thanh Hóa;</w:t>
      </w:r>
    </w:p>
    <w:p>
      <w:r>
        <w:t>- Cổng TTĐT tỉnh Thanh Hóa;</w:t>
      </w:r>
    </w:p>
    <w:p>
      <w:r>
        <w:t>- Công báo tỉnh;</w:t>
      </w:r>
    </w:p>
    <w:p>
      <w:r>
        <w:t>- Lưu: VT,CN.</w:t>
      </w:r>
    </w:p>
    <w:p>
      <w:r>
        <w:t>H2.(2024)QD QCQL Kien truc</w:t>
      </w:r>
    </w:p>
    <w:p>
      <w:r>
        <w:t>TM. ỦY BAN NHÂN DÂN</w:t>
      </w:r>
    </w:p>
    <w:p>
      <w:r>
        <w:t>KT. CHỦ TỊCH</w:t>
      </w:r>
    </w:p>
    <w:p>
      <w:r>
        <w:t>PHÓ CHỦ TỊCH</w:t>
      </w:r>
    </w:p>
    <w:p>
      <w:r>
        <w:t>Mai Xuân Liêm</w:t>
      </w:r>
    </w:p>
    <w:p>
      <w:r>
        <w:t>[1] Theo quy định lại điểm c, khoản 3, Điều 15 Nghị định số 85/2020/NĐ-CP ngày 27/7/2020 của Chính phủ quy định chi tiết một số điều của Luật Kiến trúc.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