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5645/QĐ-UBND năm 2024 thông qua phương án đơn giản hóa thủ tục hành chính thuộc phạm vi quản lý của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5645/QĐ-UBND</w:t>
      </w:r>
    </w:p>
    <w:p>
      <w:r>
        <w:t>Thành phố Hồ Chí Minh, ngày 06 tháng 12 năm 2024</w:t>
      </w:r>
    </w:p>
    <w:p>
      <w:r>
        <w:t>QUYẾT ĐỊNH</w:t>
      </w:r>
    </w:p>
    <w:p>
      <w:r>
        <w:t>VỀ VIỆC THÔNG QUA PHƯƠNG ÁN ĐƠN GIẢN HÓA THỦ TỤC HÀNH CHÍNH THUỘC PHẠM VI QUẢN LÝ CỦA SỞ KHOA HỌC VÀ CÔNG NGHỆ</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Theo đề nghị của Giám đốc Sở Khoa học và Công nghệ tại Tờ trình số 4872/TTr-SKHCN ngày 20 tháng 11 năm 2024.</w:t>
      </w:r>
    </w:p>
    <w:p>
      <w:r>
        <w:t>QUYẾT ĐỊNH:</w:t>
      </w:r>
    </w:p>
    <w:p>
      <w:r>
        <w:t>Điều 1.  Thông qua phương án đơn giản hóa thủ tục hành chính thực hiện liên thông, kết hợp thuộc phạm vi quản lý của Sở Khoa học và Công nghệ  (chi tiết tại Phụ lục kèm theo).</w:t>
      </w:r>
    </w:p>
    <w:p>
      <w:r>
        <w:t>Điều 2. Tổ chức thực hiện</w:t>
      </w:r>
    </w:p>
    <w:p>
      <w:r>
        <w:t>Giao Sở Khoa học và Công nghệ triển khai, thực thi phương án đơn giản hóa thủ tục hành chính đối với thủ tục hành chính nêu trên.</w:t>
      </w:r>
    </w:p>
    <w:p>
      <w:r>
        <w:t>Giao Văn phòng Ủy ban nhân dân Thành phố kiểm tra, đôn đốc các cơ quan, đơn vị có liên quan thực hiện Quyết định này.</w:t>
      </w:r>
    </w:p>
    <w:p>
      <w:r>
        <w:t>Điều 3. Hiệu lực thi hành</w:t>
      </w:r>
    </w:p>
    <w:p>
      <w:r>
        <w:t>Quyết định này có hiệu lực thi hành kể từ ngày ký.</w:t>
      </w:r>
    </w:p>
    <w:p>
      <w:r>
        <w:t>Điều 4.  Chánh Văn phòng Ủy ban nhân dân Thành phố, Giám đốc Sở Khoa học và Công nghệ và các tổ chức, cá nhân có liên quan chịu trách nhiệm thi hành Quyết định này./.</w:t>
      </w:r>
    </w:p>
    <w:p>
      <w:r>
        <w:t>CHỦ TỊCH</w:t>
      </w:r>
    </w:p>
    <w:p>
      <w:r>
        <w:t>Phan Văn Mãi</w:t>
      </w:r>
    </w:p>
    <w:p>
      <w:r>
        <w:t>PHỤ LỤC</w:t>
      </w:r>
    </w:p>
    <w:p>
      <w:r>
        <w:t>PHƯƠNG ÁN ĐƠN GIẢN HÓA THỦ TỤC HÀNH CHÍNH THUỘC PHẠM VI CHỨC NĂNG QUẢN LÝ CỦA SỞ KHOA HỌC VÀ CÔNG NGHỆ</w:t>
      </w:r>
    </w:p>
    <w:p>
      <w:r>
        <w:t>(Kèm theo Quyết định số 5645/QĐ-UBND ngày 06 tháng 12 năm 2024 của Chủ tịch Ủy ban nhân dân Thành phố)</w:t>
      </w:r>
    </w:p>
    <w:p>
      <w:r>
        <w:t>Liên thông, kết hợp  “Thủ tục khai báo thiết bị X-quang chẩn đoán trong y tế” với “thủ tục Cấp Giấy phép tiến hành công việc bức xạ - Sử dụng thiết bị X-quang chẩn đoán trong y tế”</w:t>
      </w:r>
    </w:p>
    <w:p>
      <w:r>
        <w:t>- Nội dung đề xuất đơn giản hóa:</w:t>
      </w:r>
    </w:p>
    <w:p>
      <w:r>
        <w:t>Liên thông, kết hợp  “Thủ tục khai báo thiết bị X-quang chẩn đoán trong y tế” với “Thủ tục Cấp Giấy phép tiến hành công việc bức xạ - Sử dụng thiết bị X-quang chẩn đoán trong y tế”  thành một thủ tục.</w:t>
      </w:r>
    </w:p>
    <w:p>
      <w:r>
        <w:t>Lý do:  Theo quy định, mỗi TTHC đơn lẻ khi thực hiện TTHC sẽ phải nộp riêng từng  “Phiếu khai báo thiết bị X-quang chẩn đoán trong y tế” . Khi thực hiện liên thông, kết hợp, cá nhân/tổ chức chỉ cần cung cấp một lần phiếu khai báo khi thực hiện TTHC  “Phiếu khai báo thiết bị X-quang chẩn đoán trong y tế theo Mẫu số 07 Phụ lục III của Nghị định số 142/2020/NĐ-CP ” . Đồng thời, việc liên thông kết hợp hai thủ tục còn giảm được thời gian giải quyết thủ tục hành chính.</w:t>
      </w:r>
    </w:p>
    <w:p>
      <w:r>
        <w:t>2. Kiến nghị thực thi</w:t>
      </w:r>
    </w:p>
    <w:p>
      <w:r>
        <w:t>Sau khi Ủy ban nhân dân Thành phố thông qua phương án đơn giản TTHC, làm cơ sở để xây dựng quy trình nội bộ và quy trình điện tử đối với  “Thủ tục khai báo thiết bị X-quang chẩn đoán trong y tế”  và  “Thủ tục cấp Giấy phép tiến hành công việc bức xạ - Sử dụng thiết bị X-quang chẩn đoán trong y tế”  để triển khai thực hiện trên thực tế</w:t>
      </w:r>
    </w:p>
    <w:p>
      <w:r>
        <w:t>3. Lợi ích phương án đơn giản hóa</w:t>
      </w:r>
    </w:p>
    <w:p>
      <w:r>
        <w:t>- Giảm thành phần hồ sơ, giúp cho cá nhân/tổ chức tiết kiệm được chi phí khi thực hiện TTHC.</w:t>
      </w:r>
    </w:p>
    <w:p>
      <w:r>
        <w:t>- Rút ngắn thời gian giải quyết TTHC từ 24 ngày làm việc xuống còn 22 ngày làm việc (cắt giảm 16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