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5632/QĐ-UBND năm 2024 phê duyệt, bãi bỏ quy trình nội bộ giải quyết thủ tục hành chính lĩnh vực đường bộ thực hiện theo phương án ủy quyền giải quyết thủ tục hành chính thuộc thẩm quyền giải quyết của Ủy ban nhân dân cấp huyện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5632/QĐ-UBND</w:t>
      </w:r>
    </w:p>
    <w:p>
      <w:r>
        <w:t>Hà Nội, ngày 29 tháng 10 năm 2024</w:t>
      </w:r>
    </w:p>
    <w:p>
      <w:r>
        <w:t>QUYẾT ĐỊNH</w:t>
      </w:r>
    </w:p>
    <w:p>
      <w:r>
        <w:t>V/V PHÊ DUYỆT, BÃI BỎ QUY TRÌNH NỘI BỘ GIẢI QUYẾT THỦ TỤC HÀNH CHÍNH LĨNH VỰC ĐƯỜNG BỘ THỰC HIỆN THEO PHƯƠNG ÁN ỦY QUYỀN GIẢI QUYẾT THỦ TỤC HÀNH CHÍNH THUỘC THẨM QUYỀN GIẢI QUYẾT CỦA UBND CẤP HUYỆN TRÊN ĐỊA BÀN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đổi,bổ sung một số điều của Nghị định số 61/2018/NĐ-CP;</w:t>
      </w:r>
    </w:p>
    <w:p>
      <w:r>
        <w:t>Căn cứ Thông tư số 01/2018/TT-VPCP ngày 23/11/2018 của Văn phòng Chính phủ hướng dẫn thi hành một số điều của Nghị định số 61/2018/NĐ-CP ngày 23/4/2018 về thực hiện cơ chế một cửa, một cửa liên thông trong giải quyết thủ tục hành chính;</w:t>
      </w:r>
    </w:p>
    <w:p>
      <w:r>
        <w:t>Căn cứ Quyết định số 3204/QĐ-UBND ngày 21/6/2024 của UBND Thành phố Hà Nội về việc phê duyệt phương án mới, sửa đổi bổ sung và thay thế việc ủy quyền trong giải quyết thủ tục hành chính thuộc phạm vi quản lý của UBND thành phố Hà Nội;</w:t>
      </w:r>
    </w:p>
    <w:p>
      <w:r>
        <w:t>Căn cứ các Quyết định số 2932/QĐ-SGTVT ngày 19/7/2024 của Giám đốc Sở Giao thông vận tải Hà Nội về việc ủy quyền giải quyết thủ tục hành chính thuộc thẩm quyền của Sở Giao thông vận tải Hà Nội; số 3746/QĐ-SGTVT ngày 30/8/2024 của Giám đốc Sở Giao thông vận tải Hà Nội về việc ủy quyền tiếp nhận hồ sơ và trả kết quả giải quyết thủ tục hành chính thuộc thẩm quyền của Sở Giao thông vận tải Hà Nội;</w:t>
      </w:r>
    </w:p>
    <w:p>
      <w:r>
        <w:t>Theo đề nghị của Giám đốc Sở Giao thông vận tải Hà Nội tại Tờ trình số 1101/TTr- SGTVT ngày 11/10/2024.</w:t>
      </w:r>
    </w:p>
    <w:p>
      <w:r>
        <w:t>QUYẾT ĐỊNH:</w:t>
      </w:r>
    </w:p>
    <w:p>
      <w:r>
        <w:t>Điều 1   . Phê duyệt kèm theo Quyết định này 18 quy trình nội bộ giải quyết thủ tục hành chính lĩnh vực đường bộ thực hiện theo phương án ủy quyền giải quyết thủ tục hành chính, thuộc thẩm quyền giải quyết của UBND cấp huyện trên địa bàn thành phố Hà Nội (đối với UBND các quận, huyện, thị xã đã được ủy quyền thực hiện).</w:t>
      </w:r>
    </w:p>
    <w:p>
      <w:r>
        <w:t>Bãi bỏ 18 quy trình nội bộ giải quyết thủ tục hành chính lĩnh vực đường bộ thuộc thẩm quyền giải quyết của UBND cấp huyện trên địa bàn thành phố Hà Nội.</w:t>
      </w:r>
    </w:p>
    <w:p>
      <w:r>
        <w:t>(Chi tiết tại Phụ lục kèm theo)</w:t>
      </w:r>
    </w:p>
    <w:p>
      <w:r>
        <w:t>Điều 2.    Giao Sở Giao thông vận tải Hà Nội chủ trì, phối hợp với UBND cấp huyện được ủy quyền và các cơ quan, đơn vị có liên quan, căn cứ Quyết định này xây dựng quy trình điện tử giải quyết thủ tục hành chính trên Hệ thống thông tin giải quyết thủ tục hành chính Thành phố theo quy định.</w:t>
      </w:r>
    </w:p>
    <w:p>
      <w:r>
        <w:t>Điều 3.    Quyết định này có hiệu lực thi hành từ ngày ký.</w:t>
      </w:r>
    </w:p>
    <w:p>
      <w:r>
        <w:t>Các quy trình nội bộ giải quyết thủ tục hành chính sau đây hết hiệu lực: Quy trình nội bộ từ số 01 mục II (QT-17.2023) đến số 10 mục II (QT-26.2023) tại Quyết định số 3068/QĐ-UBND ngày 02/6/2023 của Chủ tịch UBND Thành phố; số 02 mục II (QT-38.2023), số 03 mục II (QT-39.2023), từ số 05 mục II (QT-41.2023) đến số 08 mục II (QT-44.2023) tại Quyết định số 4678/QĐ-UBND 19/9/2023 của Chủ tịch UBND Thành phố;</w:t>
      </w:r>
    </w:p>
    <w:p>
      <w:r>
        <w:t>Quyết định số 5687/QĐ-UBND ngày 08/11/2023 của Chủ tịch UBND Thành phố hết hiệu lực.</w:t>
      </w:r>
    </w:p>
    <w:p>
      <w:r>
        <w:t>Điều 4.    Chánh Văn phòng UBND Thành phố, Giám đốc các Sở, Thủ trưởng các Ban, ngành; Chủ tịch UBND các quận, huyện, thị xã; Chủ tịch UBND các xã, phường, thị trấn và các tổ chức, cá nhân có liên quan chịu trách nhiệm thi hành Quyết định này./.</w:t>
      </w:r>
    </w:p>
    <w:p>
      <w:r>
        <w:t>Nơi nhận:</w:t>
      </w:r>
    </w:p>
    <w:p>
      <w:r>
        <w:t>- Như Điều 4;</w:t>
      </w:r>
    </w:p>
    <w:p>
      <w:r>
        <w:t>- Cục KSTTHC - Văn phòng Chính phủ;</w:t>
      </w:r>
    </w:p>
    <w:p>
      <w:r>
        <w:t>- Bí thư Thành ủy, các PBT Thành ủy;</w:t>
      </w:r>
    </w:p>
    <w:p>
      <w:r>
        <w:t>- Chủ tịch, các PCT HĐND Thành phố;</w:t>
      </w:r>
    </w:p>
    <w:p>
      <w:r>
        <w:t>- Chủ tịch, các PCT UBND Thành phố;</w:t>
      </w:r>
    </w:p>
    <w:p>
      <w:r>
        <w:t>- Sở Thông tin và Truyền thông;</w:t>
      </w:r>
    </w:p>
    <w:p>
      <w:r>
        <w:t>- VP UBTP: CVP, PCVP N.M.Quân, các phòng: KSTTHC, ĐT, TTĐT;</w:t>
      </w:r>
    </w:p>
    <w:p>
      <w:r>
        <w:t>- Trung tâm báo chí thủ đô Hà Nội;</w:t>
      </w:r>
    </w:p>
    <w:p>
      <w:r>
        <w:t>- Lưu: VT, KSTTHC   (Quyên).</w:t>
      </w:r>
    </w:p>
    <w:p>
      <w:r>
        <w:t>KT. CHỦ TỊCH</w:t>
      </w:r>
    </w:p>
    <w:p>
      <w:r>
        <w:t>PHÓ CHỦ TỊCH</w:t>
      </w:r>
    </w:p>
    <w:p>
      <w:r>
        <w:t>Hà Minh Hải</w:t>
      </w:r>
    </w:p>
    <w:p>
      <w:r>
        <w:t>PHỤ LỤC 1</w:t>
      </w:r>
    </w:p>
    <w:p>
      <w:r>
        <w:t>DANH MỤC CÁC QUY TRÌNH NỘI BỘ GIẢI QUYẾT THỦ TỤC HÀNH CHÍNH LĨNH VỰC ĐƯỜNG BỘ THỰC HIỆN THEO PHƯƠNG ÁN ỦY QUYỂN GIẢI QUYẾT THỦ TỤC HÀNH CHÍNH, THUỘC THẨM QUYỀN GIẢI QUYẾT CỦA UBND CẤP HUYỆN TRÊN ĐỊA BÀN THÀNH PHỐ HÀ NỘI</w:t>
      </w:r>
    </w:p>
    <w:p>
      <w:r>
        <w:t>(Kèm theo Quyết định số   /QĐ-UBND ngày   /  /2024 của Chủ tịch UBND thành phố Hà Nội)</w:t>
      </w:r>
    </w:p>
    <w:p>
      <w:r>
        <w:t>STT</w:t>
      </w:r>
    </w:p>
    <w:p>
      <w:r>
        <w:t>Tên quy trình nội bộ</w:t>
      </w:r>
    </w:p>
    <w:p>
      <w:r>
        <w:t>Ký hiệu</w:t>
      </w:r>
    </w:p>
    <w:p>
      <w:r>
        <w:t>I. Thủ tục hành chính ủy quyền giải quyết cho Chủ tịch UBND quận, huyện, thị xã     thuộc thành phố Hà Nội</w:t>
      </w:r>
    </w:p>
    <w:p>
      <w:r>
        <w:t>1</w:t>
      </w:r>
    </w:p>
    <w:p>
      <w:r>
        <w:t>Gia hạn thời gian lưu hành tại Việt Nam cho phương tiện của các nước thực hiện các Hiệp định khung ASEAN về vận tải đường bộ qua biên giới</w:t>
      </w:r>
    </w:p>
    <w:p>
      <w:r>
        <w:t>QT-01</w:t>
      </w:r>
    </w:p>
    <w:p>
      <w:r>
        <w:t>2</w:t>
      </w:r>
    </w:p>
    <w:p>
      <w:r>
        <w:t>Gia hạn thời gian lưu hành tại Việt Nam cho phương tiện của Trung Quốc</w:t>
      </w:r>
    </w:p>
    <w:p>
      <w:r>
        <w:t>QT-02</w:t>
      </w:r>
    </w:p>
    <w:p>
      <w:r>
        <w:t>3</w:t>
      </w:r>
    </w:p>
    <w:p>
      <w:r>
        <w:t>Gia hạn thời gian lưu hành tại Việt Nam cho phương tiện của Campuchia</w:t>
      </w:r>
    </w:p>
    <w:p>
      <w:r>
        <w:t>QT-03</w:t>
      </w:r>
    </w:p>
    <w:p>
      <w:r>
        <w:t>4</w:t>
      </w:r>
    </w:p>
    <w:p>
      <w:r>
        <w:t>Gia hạn thời gian lưu hành tại Việt Nam cho phương tiện của Lào, Campuchia</w:t>
      </w:r>
    </w:p>
    <w:p>
      <w:r>
        <w:t>QT-04</w:t>
      </w:r>
    </w:p>
    <w:p>
      <w:r>
        <w:t>5</w:t>
      </w:r>
    </w:p>
    <w:p>
      <w:r>
        <w:t>Gia hạn thời gian lưu hành tại Việt Nam cho phương tiện của Lào</w:t>
      </w:r>
    </w:p>
    <w:p>
      <w:r>
        <w:t>QT-05</w:t>
      </w:r>
    </w:p>
    <w:p>
      <w:r>
        <w:t>6</w:t>
      </w:r>
    </w:p>
    <w:p>
      <w:r>
        <w:t>Cấp Giấy chứng nhận đăng ký, biển số xe máy chuyên dùng lần đầu</w:t>
      </w:r>
    </w:p>
    <w:p>
      <w:r>
        <w:t>QT-06</w:t>
      </w:r>
    </w:p>
    <w:p>
      <w:r>
        <w:t>7</w:t>
      </w:r>
    </w:p>
    <w:p>
      <w:r>
        <w:t>Cấp Giấy chứng nhận đăng ký, biển số xe máy chuyên dùng có thời hạn</w:t>
      </w:r>
    </w:p>
    <w:p>
      <w:r>
        <w:t>QT-07</w:t>
      </w:r>
    </w:p>
    <w:p>
      <w:r>
        <w:t>8</w:t>
      </w:r>
    </w:p>
    <w:p>
      <w:r>
        <w:t>Cấp đổi Giấy chứng nhận đăng ký, biển số xe máy chuyên dùng</w:t>
      </w:r>
    </w:p>
    <w:p>
      <w:r>
        <w:t>QT-08</w:t>
      </w:r>
    </w:p>
    <w:p>
      <w:r>
        <w:t>9</w:t>
      </w:r>
    </w:p>
    <w:p>
      <w:r>
        <w:t>Cấp lại Giấy chứng nhận đăng ký, biển số xe máy chuyên dùng bị mất</w:t>
      </w:r>
    </w:p>
    <w:p>
      <w:r>
        <w:t>QT-09</w:t>
      </w:r>
    </w:p>
    <w:p>
      <w:r>
        <w:t>10</w:t>
      </w:r>
    </w:p>
    <w:p>
      <w:r>
        <w:t>Thu hồi Giấy chứng nhận đăng ký, biển số xe máy chuyên dùng</w:t>
      </w:r>
    </w:p>
    <w:p>
      <w:r>
        <w:t>QT-10</w:t>
      </w:r>
    </w:p>
    <w:p>
      <w:r>
        <w:t>11</w:t>
      </w:r>
    </w:p>
    <w:p>
      <w:r>
        <w:t>Cấp Giấy chứng nhận đăng ký tạm thời xe máy chuyên dùng</w:t>
      </w:r>
    </w:p>
    <w:p>
      <w:r>
        <w:t>QT-11</w:t>
      </w:r>
    </w:p>
    <w:p>
      <w:r>
        <w:t>12</w:t>
      </w:r>
    </w:p>
    <w:p>
      <w:r>
        <w:t>Sang tên chủ sở hữu xe máy chuyên dùng trong cùng một tỉnh, thành phố</w:t>
      </w:r>
    </w:p>
    <w:p>
      <w:r>
        <w:t>QT-12</w:t>
      </w:r>
    </w:p>
    <w:p>
      <w:r>
        <w:t>13</w:t>
      </w:r>
    </w:p>
    <w:p>
      <w:r>
        <w:t>Di chuyển đăng ký xe máy chuyên dùng ở khác tỉnh, thành phố trực thuộc Trung ương</w:t>
      </w:r>
    </w:p>
    <w:p>
      <w:r>
        <w:t>QT-13</w:t>
      </w:r>
    </w:p>
    <w:p>
      <w:r>
        <w:t>14</w:t>
      </w:r>
    </w:p>
    <w:p>
      <w:r>
        <w:t>Đăng ký xe máy chuyên dùng từ tỉnh, thành phố trực thuộc Trung ương khác chuyển đến</w:t>
      </w:r>
    </w:p>
    <w:p>
      <w:r>
        <w:t>QT-14</w:t>
      </w:r>
    </w:p>
    <w:p>
      <w:r>
        <w:t>15</w:t>
      </w:r>
    </w:p>
    <w:p>
      <w:r>
        <w:t>Cấp lại giấy chứng nhận trung tâm sát hạch lái xe đủ điều kiện hoạt động</w:t>
      </w:r>
    </w:p>
    <w:p>
      <w:r>
        <w:t>QT-15</w:t>
      </w:r>
    </w:p>
    <w:p>
      <w:r>
        <w:t>16</w:t>
      </w:r>
    </w:p>
    <w:p>
      <w:r>
        <w:t>Đổi, cấp lại Chứng chỉ bồi dưỡng kiến thức pháp luật về giao thông đường bộ cho người điều khiển xe máy chuyên dùng trường hợp Cơ sở đào tạo đã cấp Chứng chỉ không còn hoạt động</w:t>
      </w:r>
    </w:p>
    <w:p>
      <w:r>
        <w:t>QT-16</w:t>
      </w:r>
    </w:p>
    <w:p>
      <w:r>
        <w:t>II. Thủ tục hành chính ủy quyền tiếp nhận và trả kết quả cho UBND quận, huyện, thị xã thuộc thành phố Hà Nội</w:t>
      </w:r>
    </w:p>
    <w:p>
      <w:r>
        <w:t>17</w:t>
      </w:r>
    </w:p>
    <w:p>
      <w:r>
        <w:t>Đổi Giấy phép lái xe do ngành Giao thông vận tải cấp</w:t>
      </w:r>
    </w:p>
    <w:p>
      <w:r>
        <w:t>QT-17</w:t>
      </w:r>
    </w:p>
    <w:p>
      <w:r>
        <w:t>18</w:t>
      </w:r>
    </w:p>
    <w:p>
      <w:r>
        <w:t>Cấp lại giấy phép lái xe</w:t>
      </w:r>
    </w:p>
    <w:p>
      <w:r>
        <w:t>QT-18</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