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bãi bỏ Quyết định 30/2017/QĐ-UBND quy định mức giá dịch vụ xe ra, vào bến xe ô tô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56/2024/QĐ-UBND</w:t>
      </w:r>
    </w:p>
    <w:p>
      <w:r>
        <w:t>Sơn La, ngày 13 tháng 12 năm 2024</w:t>
      </w:r>
    </w:p>
    <w:p>
      <w:r>
        <w:t>QUYẾT ĐỊNH</w:t>
      </w:r>
    </w:p>
    <w:p>
      <w:r>
        <w:t>BÃI BỎ QUYẾT ĐỊNH SỐ 30/2017/QĐ-UBND NGÀY 30/8/2017 CỦA UBND TỈNH SƠN LA VỀ VIỆC QUY ĐỊNH MỨC GIÁ DỊCH VỤ XE RA, VÀO BẾN XE Ô TÔ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85/2024/NĐ-CP ngày 10 tháng 7 năm 2024 của Chính phủ quy định chi tiết một số điều của Luật Giá;</w:t>
      </w:r>
    </w:p>
    <w:p>
      <w:r>
        <w:t>Theo đề nghị của Sở Tài chính tại Tờ trình số 418/TTr-STC ngày 05/12/2024.</w:t>
      </w:r>
    </w:p>
    <w:p>
      <w:r>
        <w:t>QUYẾT ĐỊNH:</w:t>
      </w:r>
    </w:p>
    <w:p>
      <w:r>
        <w:t>Điều 1. Bãi bỏ toàn bộ Quyết định số 30/2017/QĐ-UBND ngày 30 tháng 8 năm 2017 của UBND tỉnh Sơn La về việc quy định mức giá dịch vụ xe ra, vào bến xe ô tô trên địa bàn tỉnh Sơn La</w:t>
      </w:r>
    </w:p>
    <w:p>
      <w:r>
        <w:t>Bãi bỏ toàn bộ Quyết định số 30/2017/QĐ-UBND ngày 30 tháng 8 năm 2017 của UBND tỉnh Sơn La về việc quy định mức giá dịch vụ xe ra, vào bến xe ô tô trên địa bàn tỉnh Sơn La.</w:t>
      </w:r>
    </w:p>
    <w:p>
      <w:r>
        <w:t>Điều 2. Điều khoản thi hành</w:t>
      </w:r>
    </w:p>
    <w:p>
      <w:r>
        <w:t>Quyết định này có hiệu lực kể từ ngày 01 tháng 01 năm 2025./.</w:t>
      </w:r>
    </w:p>
    <w:p>
      <w:r>
        <w:t>Nơi nhận:</w:t>
      </w:r>
    </w:p>
    <w:p>
      <w:r>
        <w:t>- Bộ Tài chính;</w:t>
      </w:r>
    </w:p>
    <w:p>
      <w:r>
        <w:t>- Bộ Tư pháp;</w:t>
      </w:r>
    </w:p>
    <w:p>
      <w:r>
        <w:t>- Thường trực Tỉnh ủy;</w:t>
      </w:r>
    </w:p>
    <w:p>
      <w:r>
        <w:t>- Thường trực HĐND tỉnh;</w:t>
      </w:r>
    </w:p>
    <w:p>
      <w:r>
        <w:t>- Đ/c Chủ tịch UBND tỉnh;</w:t>
      </w:r>
    </w:p>
    <w:p>
      <w:r>
        <w:t>- Các Đ/c Phó Chủ tịch UBND tỉnh;</w:t>
      </w:r>
    </w:p>
    <w:p>
      <w:r>
        <w:t>- Vụ Pháp chế - Bộ Tài chính;</w:t>
      </w:r>
    </w:p>
    <w:p>
      <w:r>
        <w:t>- Cục Kiểm tra văn bản QPPL - Bộ Tư pháp;</w:t>
      </w:r>
    </w:p>
    <w:p>
      <w:r>
        <w:t>- Các Sở, ban, ngành, đoàn thể;</w:t>
      </w:r>
    </w:p>
    <w:p>
      <w:r>
        <w:t>- UBND các huyện, thành phố;</w:t>
      </w:r>
    </w:p>
    <w:p>
      <w:r>
        <w:t>- Văn phòng Đoàn ĐBQH và HĐND tỉnh;</w:t>
      </w:r>
    </w:p>
    <w:p>
      <w:r>
        <w:t>- Lãnh đạo VP UBND tỉnh;</w:t>
      </w:r>
    </w:p>
    <w:p>
      <w:r>
        <w:t>- Trung tâm thông tin tỉnh;</w:t>
      </w:r>
    </w:p>
    <w:p>
      <w:r>
        <w:t>- Lưu: VT, TH (Đ.A).</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