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550/QĐ-UBND năm 2023 phê duyệt Quy trình nội bộ giải quyết thủ tục hành chính lĩnh vực đăng ký biện pháp bảo đảm mới thuộc thẩm quyền giải quyết của Sở Tài nguyên và Môi trường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550/QĐ-UBND</w:t>
      </w:r>
    </w:p>
    <w:p>
      <w:r>
        <w:t>An Giang, ngày 21 tháng 4 năm 2023</w:t>
      </w:r>
    </w:p>
    <w:p>
      <w:r>
        <w:t>QUYẾT ĐỊNH</w:t>
      </w:r>
    </w:p>
    <w:p>
      <w:r>
        <w:t>VỀ VIỆC PHÊ DUYỆT QUY TRÌNH NỘI BỘ GIẢI QUYẾT THỦ TỤC HÀNH CHÍNH LĨNH VỰC ĐĂNG KÝ BIỆN PHÁP BẢO ĐẢM THUỘC THẨM QUYỀN GIẢI QUYẾT CỦA SỞ TÀI NGUYÊN VÀ MÔI TRƯỜNG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53/QĐ-UBND ngày 13 tháng 01 năm 2023 của Chủ tịch Ủy ban nhân dân tỉnh An Giang về việc công bố Danh mục thủ tục hành chính mới ban hành, thủ tục hành chính bị bãi bỏ lĩnh vực đăng ký biện pháp bảo đảm thuộc phạm vi chức năng quản lý nhà nước của Sở Tư pháp;</w:t>
      </w:r>
    </w:p>
    <w:p>
      <w:r>
        <w:t>Theo đề nghị của Giám đốc Sở Tài nguyên và Môi trường tỉnh An Giang tại Tờ trình số 77/TTr-STNMT ngày 11 tháng 4 năm 2023.</w:t>
      </w:r>
    </w:p>
    <w:p>
      <w:r>
        <w:t>QUYẾT ĐỊNH:</w:t>
      </w:r>
    </w:p>
    <w:p>
      <w:r>
        <w:t>Điều 1.  Phê duyệt kèm theo Quyết định này Quy trình nội bộ giải quyết thủ tục hành chính lĩnh vực đăng ký biện pháp bảo đảm mới ban hành thuộc thẩm quyền giải quyết của Sở Tài nguyên và Môi trường tỉnh An Giang.</w:t>
      </w:r>
    </w:p>
    <w:p>
      <w:r>
        <w:t>Điều 2.  Quyết định này có hiệu lực kể từ ngày ký và thay thế Quyết định số 2291/QĐ-UBND ngày 06 tháng 10 năm 2021 của Chủ tịch Ủy ban nhân dân tỉnh An Giang về việc phê duyệt Quy trình nội bộ giải quyết thủ tục hành chính lĩnh vực đăng ký biện pháp bảo đảm thuộc thẩm quyền giải quyết của Sở Tài nguyên và Môi trường tỉnh An Giang.</w:t>
      </w:r>
    </w:p>
    <w:p>
      <w:r>
        <w:t>Giao Sở Tài nguyên và Môi trường chủ trì, phối hợp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 Chánh Văn phòng Ủy ban nhân dân tỉnh, Giám đốc Sở Tài nguyên và Môi trường tỉnh An Giang, Giám đốc Sở Thông tin và Truyền thông, Thủ trưởng các Sở, ban, ngành, Ủy ban nhân dân các huyện, thị xã, thành phố và các tổ chức, cá nhân có liên quan chịu trách nhiệm thi hành Quyết định này./.</w:t>
      </w:r>
    </w:p>
    <w:p>
      <w:r>
        <w:t>CHỦ TỊCH</w:t>
      </w:r>
    </w:p>
    <w:p>
      <w:r>
        <w:t>Nguyễn Thanh Bình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