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2025 phê duyệt Quy trình nội bộ của Sở Xây dựng; Văn phòng Ủy ban nhân dân tỉnh Bạc Liêu trong giải quyết thủ tục hành chính (thẩm quyền của Ủy ban nhân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 5 /QĐ-UBND</w:t>
      </w:r>
    </w:p>
    <w:p>
      <w:r>
        <w:t>Bạc Liêu, ngày  13  tháng  01  năm 2025</w:t>
      </w:r>
    </w:p>
    <w:p>
      <w:r>
        <w:t>QUYẾT ĐỊNH</w:t>
      </w:r>
    </w:p>
    <w:p>
      <w:r>
        <w:t>PHÊ DUYỆT QUY TRÌNH NỘI BỘ CỦA SỞ XÂY DỰNG; VĂN PHÒNG ỦY BAN NHÂN DÂN TỈNH TRONG GIẢI QUYẾT THỦ TỤC HÀNH CHÍNH (THẨM QUYỀN CỦA UBND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 một cửa liên thông trong giải quyết thủ tục hành chính;</w:t>
      </w:r>
    </w:p>
    <w:p>
      <w:r>
        <w:t>Căn cứ Nghị định số  1 07/2021/NĐ-CP ngày 06 tháng 12 năm 2021 của Chính phủ sửa đổi, bổ sung một số điều của Nghị định số 61/2018/NĐ-CP ngày 23 tháng 4 năm 2018 của Chính phủ về thực hiện cơ chế một  cửa ,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240/TTr-SXD ngày 27 tháng 12 năm 2024.</w:t>
      </w:r>
    </w:p>
    <w:p>
      <w:r>
        <w:t>QUYẾT ĐỊNH:</w:t>
      </w:r>
    </w:p>
    <w:p>
      <w:r>
        <w:t>Điều 1.  Phê duyệt kèm theo Quyết định này 20 (hai mươi) quy trình nội bộ của Sở Xây dựng; Văn phòng UBND tỉnh trong giải quyết thủ tục hành chính (kèm 02 Phụ lục).</w:t>
      </w:r>
    </w:p>
    <w:p>
      <w:r>
        <w:t>Điều 2.  Giao trách nhiệm Sở Xây dựng:</w:t>
      </w:r>
    </w:p>
    <w:p>
      <w:r>
        <w:t>1. Chủ trì phối hợp Trung tâm Phục vụ hành chính công tỉnh triển khai thực hiện việc tiếp nhận, giải quyết và trả kết quả thủ tục hành chính theo quy trình nội bộ được phê duyệt tại Quyết định này.</w:t>
      </w:r>
    </w:p>
    <w:p>
      <w:r>
        <w:t>2. Chủ trì phối hợp với Sở Thông tin và Truyền thông tổ chức thực hiện việc xây dựng quy trình điện tử giải quyết thủ tục hành chính trên Hệ thống Thông tin giải quyết thủ tục hành chính của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Xây dựng; Giám đốc Sở Thông tin và Truyền thông; Giám đốc Trung tâm Phục vụ hành chính công tỉnh và các tổ chức, cá nhân có liên quan chịu trách nhiệm thi hành Quyết định này./ .</w:t>
      </w:r>
    </w:p>
    <w:p>
      <w:r>
        <w:t>Nơi nhận:</w:t>
      </w:r>
    </w:p>
    <w:p>
      <w:r>
        <w:t>- Như Điều 4;</w:t>
      </w:r>
    </w:p>
    <w:p>
      <w:r>
        <w:t>- Cục KSTTHC-VPCP (để b/c);</w:t>
      </w:r>
    </w:p>
    <w:p>
      <w:r>
        <w:t>- CT, các PCT UBND tỉnh;</w:t>
      </w:r>
    </w:p>
    <w:p>
      <w:r>
        <w:t>- Các Phó CVP UBND tỉnh;</w:t>
      </w:r>
    </w:p>
    <w:p>
      <w:r>
        <w:t>- Cổng TTĐT tỉnh;</w:t>
      </w:r>
    </w:p>
    <w:p>
      <w:r>
        <w:t>- Trung tâm PVHCC tỉnh;</w:t>
      </w:r>
    </w:p>
    <w:p>
      <w:r>
        <w:t>- Tr. Phòng HC-TC;</w:t>
      </w:r>
    </w:p>
    <w:p>
      <w:r>
        <w:t>- Tr. Phòng KSTTHC;</w:t>
      </w:r>
    </w:p>
    <w:p>
      <w:r>
        <w:t>- Tr. Phòng Kinh tế;</w:t>
      </w:r>
    </w:p>
    <w:p>
      <w:r>
        <w:t>- Lưu: VT, KSTTHC (Thuý-002).</w:t>
      </w:r>
    </w:p>
    <w:p>
      <w:r>
        <w:t>KT. CHỦ TỊCH</w:t>
      </w:r>
    </w:p>
    <w:p>
      <w:r>
        <w:t>PHÓ CHỦ TỊCH</w:t>
      </w:r>
    </w:p>
    <w:p>
      <w:r>
        <w:t>Huỳnh Hữu Trí</w:t>
      </w:r>
    </w:p>
    <w:p>
      <w:r>
        <w:t>PHỤ LỤC 1</w:t>
      </w:r>
    </w:p>
    <w:p>
      <w:r>
        <w:t>QUY TRÌNH NỘI BỘ CỦA SỞ XÂY DỰNG; VĂN PHÒNG ỦY BAN NHÂN DÂN TỈNH TRONG GIẢI QUYẾT THỦ TỤC HÀNH CHÍNH</w:t>
      </w:r>
    </w:p>
    <w:p>
      <w:r>
        <w:t>(Lĩnh vực: Kinh doanh Bất động sản)</w:t>
      </w:r>
    </w:p>
    <w:p>
      <w:r>
        <w:t>(Ban hành    kèm the o Quyết  định số: 5 5 /QĐ-UBND ngày  13  tháng  01  năm 2025 của Chủ tịch UBND tỉnh Bạc Liêu)</w:t>
      </w:r>
    </w:p>
    <w:p>
      <w:r>
        <w:t>A. DANH MỤC THỦ TỤC HÀNH CHÍNH</w:t>
      </w:r>
    </w:p>
    <w:p>
      <w:r>
        <w:t>S ố  TT</w:t>
      </w:r>
    </w:p>
    <w:p>
      <w:r>
        <w:t>Mã TTHC</w:t>
      </w:r>
    </w:p>
    <w:p>
      <w:r>
        <w:t>Tên thủ tục hành chính</w:t>
      </w:r>
    </w:p>
    <w:p>
      <w:r>
        <w:t>Thời  hạn  giải quyết</w:t>
      </w:r>
    </w:p>
    <w:p>
      <w:r>
        <w:t>(theo quy định)</w:t>
      </w:r>
    </w:p>
    <w:p>
      <w:r>
        <w:t>Tổng thời gian thực hiện TTHC tại các  c ơ quan, đơn vị</w:t>
      </w:r>
    </w:p>
    <w:p>
      <w:r>
        <w:t>Thẩm quyền quyết định</w:t>
      </w:r>
    </w:p>
    <w:p>
      <w:r>
        <w:t>01</w:t>
      </w:r>
    </w:p>
    <w:p>
      <w:r>
        <w:t>1.012904.H04</w:t>
      </w:r>
    </w:p>
    <w:p>
      <w:r>
        <w:t>Thủ tục: Đăng ký cấp quyền khai thác, sử dụng thông tin, dữ liệu về nhà ở và thị trường bất động sản thuộc thẩm quyền giải quyết của Ủy ban nhân dân cấp tỉnh</w:t>
      </w:r>
    </w:p>
    <w:p>
      <w:r>
        <w:t>Trong 07 ngày làm việc, kể từ ngày nhận đủ hồ sơ hợp lệ</w:t>
      </w:r>
    </w:p>
    <w:p>
      <w:r>
        <w:t>- Sở Xây dựng: Trong 03 ngày làm việc.</w:t>
      </w:r>
    </w:p>
    <w:p>
      <w:r>
        <w:t>- Văn phòng UBND tỉnh: Trong 04 ngày làm việc</w:t>
      </w:r>
    </w:p>
    <w:p>
      <w:r>
        <w:t>UBND tỉnh</w:t>
      </w:r>
    </w:p>
    <w:p>
      <w:r>
        <w:t>02</w:t>
      </w:r>
    </w:p>
    <w:p>
      <w:r>
        <w:t>1.012911.H04</w:t>
      </w:r>
    </w:p>
    <w:p>
      <w:r>
        <w:t>Thủ tục: Chuyển nhượng toàn bộ hoặc một phần dự án bất động sản do UBND cấp tỉnh quyết định việc đầu tư</w:t>
      </w:r>
    </w:p>
    <w:p>
      <w:r>
        <w:t>Trong 45 ngày, kể từ ngày nhận đủ hồ sơ hợp lệ</w:t>
      </w:r>
    </w:p>
    <w:p>
      <w:r>
        <w:t>Trong 33 ngày làm việc, trong đó:</w:t>
      </w:r>
    </w:p>
    <w:p>
      <w:r>
        <w:t>- Sở Xây dựng: Trong 22 ngày làm việc.</w:t>
      </w:r>
    </w:p>
    <w:p>
      <w:r>
        <w:t>- Văn phòng UBND tỉnh: Trong 11 ngày làm việc.</w:t>
      </w:r>
    </w:p>
    <w:p>
      <w:r>
        <w:t>UBND tỉnh</w:t>
      </w:r>
    </w:p>
    <w:p>
      <w:r>
        <w:t>03</w:t>
      </w:r>
    </w:p>
    <w:p>
      <w:r>
        <w:t>1.012906.H04</w:t>
      </w:r>
    </w:p>
    <w:p>
      <w:r>
        <w:t>Thủ tục: Cấp mới chứng chỉ hành nghề môi giới bất động sản.</w:t>
      </w:r>
    </w:p>
    <w:p>
      <w:r>
        <w:t>Trong 10 ngày, kể từ ngày nhận đủ hồ sơ hợp lệ</w:t>
      </w:r>
    </w:p>
    <w:p>
      <w:r>
        <w:t>Trong 08 ngày làm việc, trong đó:</w:t>
      </w:r>
    </w:p>
    <w:p>
      <w:r>
        <w:t>- Sở Xây dựng: Trong 04 ngày làm việc.</w:t>
      </w:r>
    </w:p>
    <w:p>
      <w:r>
        <w:t>- Văn phòng UBND tỉnh: Trong 04 ngày làm việc.</w:t>
      </w:r>
    </w:p>
    <w:p>
      <w:r>
        <w:t>UBND tỉnh</w:t>
      </w:r>
    </w:p>
    <w:p>
      <w:r>
        <w:t>04</w:t>
      </w:r>
    </w:p>
    <w:p>
      <w:r>
        <w:t>1.012907.H04</w:t>
      </w:r>
    </w:p>
    <w:p>
      <w:r>
        <w:t>Thủ tục: Cấp lại chứng chỉ hành nghề môi giới bất động sản (trong trường hợp chứng chỉ bị cháy, bị mất, bị rách, bị hủy hoại do thiên tai hoặc lý do bất khả kháng khác)</w:t>
      </w:r>
    </w:p>
    <w:p>
      <w:r>
        <w:t>Trong 10 ngày, kể từ ngày nhận đủ hồ sơ hợp lệ</w:t>
      </w:r>
    </w:p>
    <w:p>
      <w:r>
        <w:t>Trong 08 ngày làm việc, trong đó:</w:t>
      </w:r>
    </w:p>
    <w:p>
      <w:r>
        <w:t>- Sở Xây dựng: Trong 04 ngày làm việc.</w:t>
      </w:r>
    </w:p>
    <w:p>
      <w:r>
        <w:t>- Văn phòng UBND tỉnh: Trong 04 ngày làm việc.</w:t>
      </w:r>
    </w:p>
    <w:p>
      <w:r>
        <w:t>UBND tỉnh</w:t>
      </w:r>
    </w:p>
    <w:p>
      <w:r>
        <w:t>05</w:t>
      </w:r>
    </w:p>
    <w:p>
      <w:r>
        <w:t>1.012910.H04</w:t>
      </w:r>
    </w:p>
    <w:p>
      <w:r>
        <w:t>Thủ tục: Cấp lại chứng chỉ hành nghề môi giới bất động sản (trong trường hợp chứng chỉ cũ đã hết hạn hoặc sắp hết hạn)</w:t>
      </w:r>
    </w:p>
    <w:p>
      <w:r>
        <w:t>Trong 10 ngày, kể từ ngày nhận đủ hồ sơ hợp lệ</w:t>
      </w:r>
    </w:p>
    <w:p>
      <w:r>
        <w:t>Trong 08 ngày làm việc, trong đó:</w:t>
      </w:r>
    </w:p>
    <w:p>
      <w:r>
        <w:t>- Sở Xây dựng: Trong 04 ngày làm việc.</w:t>
      </w:r>
    </w:p>
    <w:p>
      <w:r>
        <w:t>- Văn phòng UBND tỉnh: Trong 04 ngày làm việc.</w:t>
      </w:r>
    </w:p>
    <w:p>
      <w:r>
        <w:t>UBND tỉnh</w:t>
      </w:r>
    </w:p>
    <w:p>
      <w:r>
        <w:t>06</w:t>
      </w:r>
    </w:p>
    <w:p>
      <w:r>
        <w:t>1.012909.H04</w:t>
      </w:r>
    </w:p>
    <w:p>
      <w:r>
        <w:t>Thủ tục: Chuyển nhượng toàn bộ hoặc một phần dự án bất động sản do Thủ tướng Chính phủ quyết định việc đầu tư</w:t>
      </w:r>
    </w:p>
    <w:p>
      <w:r>
        <w:t>Trong 60 ngày, kể từ ngày nhận đủ hồ sơ hợp lệ</w:t>
      </w:r>
    </w:p>
    <w:p>
      <w:r>
        <w:t>Trong 44 ngày làm việc, trong đó:</w:t>
      </w:r>
    </w:p>
    <w:p>
      <w:r>
        <w:t>- Sở Xây dựng: Trong 33 ngày làm việc.</w:t>
      </w:r>
    </w:p>
    <w:p>
      <w:r>
        <w:t>- Văn phòng UBND tỉnh: Trong 11 ngày làm việc.</w:t>
      </w:r>
    </w:p>
    <w:p>
      <w:r>
        <w:t>UBND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