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về bồi thường chi phí di chuyển tài sản; chi phí tự cải tạo, sửa chữa nhà ở thuộc sở hữu Nhà nước; hỗ trợ chi phí tự tháo dỡ, phá dỡ, di dời công trình xây dựng đã hết hạn theo giấy phép xây dựng khi Nhà nước thu hồi đất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55/2024/QĐ - UBND</w:t>
      </w:r>
    </w:p>
    <w:p>
      <w:r>
        <w:t>Sơn La, ngày 04 tháng 12 năm 2024</w:t>
      </w:r>
    </w:p>
    <w:p>
      <w:r>
        <w:t>QUYẾT ĐỊNH</w:t>
      </w:r>
    </w:p>
    <w:p>
      <w:r>
        <w:t>BAN HÀNH QUY ĐỊNH VỀ BỒI THƯỜNG CHI PHÍ DI CHUYỂN TÀI SẢN; CHI PHÍ TỰ CẢI TẠO, SỬA CHỮA NHÀ Ở THUỘC SỞ HỮU NHÀ NƯỚC; HỖ TRỢ CHI PHÍ TỰ THÁO DỠ, PHÁ DỠ, DI DỜI CÔNG TRÌNH XÂY DỰNG ĐÃ HẾT HẠN THEO GIẤY PHÉP XÂY DỰNG KHI NHÀ NƯỚC THU HỒI ĐẤT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Đất đai số 31/2024/QH14 ngày 18 tháng 01 năm 2024;</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trình số 410/TTr-SXD ngày 20 tháng 11 năm 2024, Báo cáo số 572/BC-STP ngày 18 tháng 11 năm 2024 của Sở Tư pháp; Kết quả biểu quyết của Thành viên UBND tỉnh tại Thông báo số 459/TB-VPUB ngày 03 tháng 12 năm 2024 của Văn phòng UBND tỉnh.</w:t>
      </w:r>
    </w:p>
    <w:p>
      <w:r>
        <w:t>QUYẾT ĐỊNH:</w:t>
      </w:r>
    </w:p>
    <w:p>
      <w:r>
        <w:t>Điều 1.  Ban hành kèm theo Quyết định này Quy định về bồi thường chi phí di chuyển tài sản; chi phí tự cải tạo, sửa chữa nhà ở thuộc sở hữu Nhà nước; hỗ trợ chi phí tự tháo dỡ, phá dỡ, di dời công trình xây dựng đã hết hạn theo giấy phép xây dựng khi Nhà nước thu hồi đất trên địa bàn tỉnh Sơn La.</w:t>
      </w:r>
    </w:p>
    <w:p>
      <w:r>
        <w:t>Điều 2.  Quyết định có hiệu lực từ ngày 15 tháng 12 năm 2024.</w:t>
      </w:r>
    </w:p>
    <w:p>
      <w:r>
        <w:t>Điều 3.  Chánh Văn phòng UBND tỉnh; Giám đốc các Sở, ban, ngành của tỉnh; Chủ tịch UBND các huyện, thành phố; Chủ tịch UBND các xã, phường, thị trấn; Chủ đầu tư tài sản, công trình xây dựng gắn liền với đất bị thu hồi; các cơ quan, đơn vị, tổ chức và các hộ gia đình, cá nhân; Thủ trưởng cơ quan, đơn vị có liên quan chịu trách nhiệm thi hành Quyết định này./.</w:t>
      </w:r>
    </w:p>
    <w:p>
      <w:r>
        <w:t>Nơi nhận:</w:t>
      </w:r>
    </w:p>
    <w:p>
      <w:r>
        <w:t>- Bộ Xây dựng (b/c);</w:t>
      </w:r>
    </w:p>
    <w:p>
      <w:r>
        <w:t>- TT Tỉnh uỷ, TT HĐND tỉnh (b/c);</w:t>
      </w:r>
    </w:p>
    <w:p>
      <w:r>
        <w:t>- Chủ tịch, các Phó Chủ tịch UBND tỉnh;</w:t>
      </w:r>
    </w:p>
    <w:p>
      <w:r>
        <w:t>- Ban Thường trực UBMTTQ Việt Nam tỉnh;</w:t>
      </w:r>
    </w:p>
    <w:p>
      <w:r>
        <w:t>- Vụ Pháp chế - Bộ Xây dựng;</w:t>
      </w:r>
    </w:p>
    <w:p>
      <w:r>
        <w:t>- Vụ Pháp chế - Bộ Tài nguyên và Môi trường;</w:t>
      </w:r>
    </w:p>
    <w:p>
      <w:r>
        <w:t>- Cục Kiểm tra VBQPPL - Bộ Tư pháp;</w:t>
      </w:r>
    </w:p>
    <w:p>
      <w:r>
        <w:t>- Như Điều 3;</w:t>
      </w:r>
    </w:p>
    <w:p>
      <w:r>
        <w:t>- Văn phòng UBND tỉnh (LĐVP; CVCK);</w:t>
      </w:r>
    </w:p>
    <w:p>
      <w:r>
        <w:t>- Báo Sơn La, Đài Phát thanh - Truyền hình tỉnh;</w:t>
      </w:r>
    </w:p>
    <w:p>
      <w:r>
        <w:t>- Trung tâm Thông tin tỉnh;</w:t>
      </w:r>
    </w:p>
    <w:p>
      <w:r>
        <w:t>- Lưu: VT, KT,  Giang58b .</w:t>
      </w:r>
    </w:p>
    <w:p>
      <w:r>
        <w:t>TM. ỦY BAN NHÂN DÂN</w:t>
      </w:r>
    </w:p>
    <w:p>
      <w:r>
        <w:t>KT. CHỦ TỊCH</w:t>
      </w:r>
    </w:p>
    <w:p>
      <w:r>
        <w:t>PHÓ CHỦ TỊCH</w:t>
      </w:r>
    </w:p>
    <w:p>
      <w:r>
        <w:t>Lê Hồng Minh</w:t>
      </w:r>
    </w:p>
    <w:p>
      <w:r>
        <w:t>QUY ĐỊNH</w:t>
      </w:r>
    </w:p>
    <w:p>
      <w:r>
        <w:t>VỀ BỒI THƯỜNG CHI PHÍ DI CHUYỂN TÀI SẢN; CHI PHÍ TỰ CẢI TẠO, SỬA CHỮA NHÀ Ở THUỘC SỞ HỮU NHÀ NƯỚC; HỖ TRỢ CHI PHÍ TỰ THÁO DỠ, PHÁ DỠ, DI DỜI CÔNG TRÌNH XÂY DỰNG ĐÃ HẾT HẠN THEO GIẤY PHÉP XÂY DỰNG KHI NHÀ NƯỚC THU HỒI ĐẤT TRÊN ĐỊA BÀN TỈNH SƠN LA</w:t>
      </w:r>
    </w:p>
    <w:p>
      <w:r>
        <w:t>(Kèm theo Quyết định số 55/2024/QĐ-UBND ngày 04 tháng 12 năm 2024 của Ủy ban nhân dân tỉnh Sơn La)</w:t>
      </w:r>
    </w:p>
    <w:p>
      <w:r>
        <w:t>Chương I</w:t>
      </w:r>
    </w:p>
    <w:p>
      <w:r>
        <w:t>QUY ĐỊNH CHUNG</w:t>
      </w:r>
    </w:p>
    <w:p>
      <w:r>
        <w:t>Điều 1. Phạm vi điều chỉnh</w:t>
      </w:r>
    </w:p>
    <w:p>
      <w:r>
        <w:t>Quyết định này quy định chi tiết khoản 2 Điều 104 của Luật Đất đai số 31/2024/QH14; Điều 16 và khoản 2 Điều 21 Nghị định số 88/2024/NĐ-CP ngày 15 tháng 7 năm 2024 của Chính phủ quy định về bồi thường, hỗ trợ, tái định cư khi Nhà nước thu hồi đất.</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trên địa bàn tỉnh Sơn La.</w:t>
      </w:r>
    </w:p>
    <w:p>
      <w:r>
        <w:t>2. Người có đất thu hồi và chủ sở hữu tài sản gắn liền với đất thu hồi.</w:t>
      </w:r>
    </w:p>
    <w:p>
      <w:r>
        <w:t>3. Các đối tượng khác có liên quan đến việc bồi thường, hỗ trợ khi Nhà nước thu hồi đất.</w:t>
      </w:r>
    </w:p>
    <w:p>
      <w:r>
        <w:t>Chương II</w:t>
      </w:r>
    </w:p>
    <w:p>
      <w:r>
        <w:t>BỒI THƯỜNG, HỖ TRỢ VỀ TÀI SẢN, CÔNG TRÌNH XÂY DỰNG</w:t>
      </w:r>
    </w:p>
    <w:p>
      <w:r>
        <w:t>Điều 3. Bồi thường chi phí để tháo dỡ, di chuyển, lắp đặt tài sản hệ thống máy móc, dây chuyền sản xuất khi Nhà nước thu hồi đất  (khoản 2 Điều 104 Luật Đất đai)</w:t>
      </w:r>
    </w:p>
    <w:p>
      <w:r>
        <w:t>1. Bồi thường chi phí tháo dỡ, vận chuyển, lắp đặt tài sản đối với hộ gia đình, cá nhân:</w:t>
      </w:r>
    </w:p>
    <w:p>
      <w:r>
        <w:t>a) Vận chuyển trong phạm vi dưới 20 km: 8.000.000 đồng/hộ.</w:t>
      </w:r>
    </w:p>
    <w:p>
      <w:r>
        <w:t>b) Vận chuyển trong phạm vi từ 20 km đến dưới 50km: 10.000.000 đồng/hộ.</w:t>
      </w:r>
    </w:p>
    <w:p>
      <w:r>
        <w:t>c) Vận chuyển trong phạm vi từ 50 km trở lên: 12.000.000 đồng/hộ.</w:t>
      </w:r>
    </w:p>
    <w:p>
      <w:r>
        <w:t>2. Bồi thường chi phí tháo dỡ, vận chuyển, lắp đặt tài sản đối với tổ chức và bồi thường chi phí di chuyển hệ thống máy móc, dây chuyền sản xuất (bao gồm cả thiệt hại khi tháo dỡ, vận chuyển, lắp đặt nếu có) thì đơn vị, tổ chức thực hiện nhiệm vụ bồi thường, hỗ trợ, tái định cư chủ trì lập dự toán hoặc thuê tư vấn lập dự toán, làm cơ sở thẩm định, phê duyệt phương án bồi thường.</w:t>
      </w:r>
    </w:p>
    <w:p>
      <w:r>
        <w:t>Điều 4. Bồi thường chi phí tự cải tạo, sửa chữa nhà ở cho người đang sử dụng nhà ở thuộc sở hữu nhà nước nằm trong phạm vi thu hồi đất phải phá dỡ  (Điều 16 Nghị định số 88/2024/NĐ-CP)</w:t>
      </w:r>
    </w:p>
    <w:p>
      <w:r>
        <w:t>1. Mức bồi thường chi phí các công việc tự cải tạo, sửa chữa, nâng cấp thực tế được áp dụng theo đơn giá bồi thường thiệt hại thực tế về nhà, nhà ở, công trình xây dựng do UBND tỉnh Sơn La ban hành có hiệu lực tại thời điểm phê duyệt phương án bồi thường.</w:t>
      </w:r>
    </w:p>
    <w:p>
      <w:r>
        <w:t>2. Trường hợp chưa có trong đơn giá bồi thường thiệt hại thực tế về nhà, nhà ở, công trình xây dựng do UBND tỉnh Sơn La ban hành thì đơn vị, tổ chức thực hiện nhiệm vụ bồi thường, hỗ trợ, tái định cư chủ trì lập dự toán hoặc thuê tư vấn lập dự toán, làm cơ sở thẩm định, phê duyệt phương án bồi thường.</w:t>
      </w:r>
    </w:p>
    <w:p>
      <w:r>
        <w:t>Điều 5. Hỗ trợ để tháo dỡ, phá dỡ, di dời công trình xây dựng theo giấy phép xây dựng có thời hạn theo pháp luật về xây dựng mà đến thời điểm thu hồi đất giấy phép đã hết thời hạn  (khoản 2 Điều 21 Nghị định số 88/2024/NĐ-CP)</w:t>
      </w:r>
    </w:p>
    <w:p>
      <w:r>
        <w:t>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bằng 20% đơn giá bồi thường thiệt hại thực tế về nhà, nhà ở, công trình xây dựng do UBND tỉnh Sơn La ban hành có hiệu lực tại thời điểm phê duyệt phương án bồi thường; trường hợp chưa có trong đơn giá do UBND tỉnh ban hành thì đơn vị, tổ chức thực hiện nhiệm vụ bồi thường, hỗ trợ, tái định cư chủ trì lập dự toán hoặc thuê tư vấn lập dự toán để tháo dỡ, phá dỡ, di dời công trình làm cơ sở thẩm định, phê duyệt phương án bồi thường.</w:t>
      </w:r>
    </w:p>
    <w:p>
      <w:r>
        <w:t>Chương III</w:t>
      </w:r>
    </w:p>
    <w:p>
      <w:r>
        <w:t>TỔ CHỨC THỰC HIỆN</w:t>
      </w:r>
    </w:p>
    <w:p>
      <w:r>
        <w:t>Điều 6. Trách nhiệm thực hiện</w:t>
      </w:r>
    </w:p>
    <w:p>
      <w:r>
        <w:t>1. Sở Xây dựng</w:t>
      </w:r>
    </w:p>
    <w:p>
      <w:r>
        <w:t>a) Phối hợp tháo gỡ khó khăn vướng mắc trong việc áp dụng các quy định về bồi thường di chuyển tài sản, chi phí tự cải tạo, sửa chữa, nâng cấp nhà ở thuộc sở hữu Nhà nước; hỗ trợ tự tháo dỡ, phá dỡ, di dời công trình xây dựng gắn liền với đất hết thời hạn theo giấy phép xây dựng khi nhà nước thu hồi đất trên địa bàn tỉnh Sơn La.</w:t>
      </w:r>
    </w:p>
    <w:p>
      <w:r>
        <w:t>b) Phối hợp với các cơ quan, tổ chức có liên quan giải quyết khó khăn, vướng mắc trong bồi thường, hỗ trợ thuộc thẩm quyền.</w:t>
      </w:r>
    </w:p>
    <w:p>
      <w:r>
        <w:t>2. Các Sở, Ban, ngành liên quan:  Căn cứ chức năng, nhiệm vụ được giao phối hợp thực hiện công tác bồi thường, hỗ trợ theo quy định.</w:t>
      </w:r>
    </w:p>
    <w:p>
      <w:r>
        <w:t>3. Ủy ban nhân dân cấp huyện</w:t>
      </w:r>
    </w:p>
    <w:p>
      <w:r>
        <w:t>Chủ trì tổ chức lập, thẩm định, phê duyệt phương án bồi thường, hỗ trợ, tái định cư; tổ chức thực hiện và giải quyết các khó khăn, vướng mắc theo thẩm quyền.</w:t>
      </w:r>
    </w:p>
    <w:p>
      <w:r>
        <w:t>4. Ủy ban nhân dân cấp xã</w:t>
      </w:r>
    </w:p>
    <w:p>
      <w:r>
        <w:t>Tuyên truyền, phổ biến, vận động tổ chức, cá nhân chấp hành quyết định thu hồi của Nhà nước; phối hợp thực hiện công tác bồi thường, hỗ trợ trên địa bàn quản lý và thực hiện nhiệm vụ khác theo quy định.</w:t>
      </w:r>
    </w:p>
    <w:p>
      <w:r>
        <w:t>Điều 7. Điều khoản chuyển tiếp</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của cơ quan nhà nước có thẩm quyền thì thực hiện việc bồi thường, hỗ trợ, tái định cư theo Quy định này.</w:t>
      </w:r>
    </w:p>
    <w:p>
      <w:r>
        <w:t>2.  Đối với trường hợp đã có Quyết định thu hồi đất và Quyết định phê duyệt phương án bồi thường, hỗ trợ theo quy định của pháp luật về đất đai trước ngày Quyết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Điều 8. Tổ chức thực hiện</w:t>
      </w:r>
    </w:p>
    <w:p>
      <w:r>
        <w:t>1.  Trường hợp các văn bản quy phạm pháp luật được viện dẫn trong Quy định này được thay đổi, bổ sung hoặc thay thế thì áp dụng theo văn bản quy phạm pháp luật mới.</w:t>
      </w:r>
    </w:p>
    <w:p>
      <w:r>
        <w:t>2.  Trong quá trình thực hiện, nếu phát sinh khó khăn vướng mắc, các cơ quan, tổ chức, cá nhân phản ánh kịp thời về Sở Xây dựng để tổng hợp, báo cáo UBND tỉnh quyết định chỉnh sửa,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