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55/2023/QĐ-UBND bãi bỏ Khoản 1, 2 Điều 7 Quy chế sử dụng tài sản công vào mục đích kinh doanh, cho thuê, liên doanh liên kết tại các đơn vị sự nghiệp công lập trên địa bàn tỉnh Thừa Thiên Huế kèm theo Quyết định 24/2020/QĐ-UBND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55/2023/QĐ-UBND</w:t>
      </w:r>
    </w:p>
    <w:p>
      <w:r>
        <w:t>Thừa Thiên Huế, ngày 03 tháng 10 năm 2023</w:t>
      </w:r>
    </w:p>
    <w:p>
      <w:r>
        <w:t>QUYẾT ĐỊNH</w:t>
      </w:r>
    </w:p>
    <w:p>
      <w:r>
        <w:t>BÃI BỎ KHOẢN 1, 2 ĐIỀU 7 QUY CHẾ SỬ DỤNG TÀI SẢN CÔNG VÀO MỤC ĐÍCH KINH DOANH, CHO THUÊ, LIÊN DOANH LIÊN KẾT TẠI CÁC ĐƠN VỊ SỰ NGHIỆP CÔNG LẬP TRÊN ĐỊA BÀN TỈNH THỪA THIÊN HUẾ KÈM THEO QUYẾT ĐỊNH SỐ 24/2020/QĐ-UBND NGÀY 24/4/2020 CỦA ỦY BAN NHÂN DÂN TỈNH</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Luật Đấu giá tài sản ngày 17 tháng 11 năm 2016;</w:t>
      </w:r>
    </w:p>
    <w:p>
      <w:r>
        <w:t>Căn cứ Nghị định số 151/2017/NĐ-CP ngày 26 tháng 12 năm 2017 của Chính phủ quy định chi tiết một số điều của Luật Quản lý, sử dụng tài sản công;</w:t>
      </w:r>
    </w:p>
    <w:p>
      <w:r>
        <w:t>Căn cứ Thông tư số 144/2017/TT-BTC ngày 19 tháng 12 năm 2017 của Bộ Tài chính về việc hướng dẫn một số nội dung của Nghị định số 151/2017/NĐ-CP ngày 26 tháng 12 năm 2017 của Chính phủ quy định chi tiết một số điều của Luật Quản lý, sử dụng tài sản công;</w:t>
      </w:r>
    </w:p>
    <w:p>
      <w:r>
        <w:t>Theo đề nghị của Giám đốc Sở Tài chính tại Tờ trình số 3255/TTr-STC ngày 20 tháng 9 năm 2023.</w:t>
      </w:r>
    </w:p>
    <w:p>
      <w:r>
        <w:t>QUYẾT ĐỊNH:</w:t>
      </w:r>
    </w:p>
    <w:p>
      <w:r>
        <w:t>Điều 1.  Bãi bỏ khoản 1, 2 Điều 7 Quy chế sử dụng tài sản công vào mục đích kinh doanh, cho thuê, liên doanh liên kết tại các đơn vị sự nghiệp công lập trên địa bàn tỉnh Thừa Thiên Huế kèm theo Quyết định số 24/2020/QĐ -UBND ngày 24/4/2020 của Ủy ban nhân dân tỉnh Thừa Thiên Huế.</w:t>
      </w:r>
    </w:p>
    <w:p>
      <w:r>
        <w:t>Điều 2. Điều khoản thi hành</w:t>
      </w:r>
    </w:p>
    <w:p>
      <w:r>
        <w:t>1. Quyết định này có hiệu lực từ ngày 13 tháng 10 năm 2023.</w:t>
      </w:r>
    </w:p>
    <w:p>
      <w:r>
        <w:t>2. Việc tháo dỡ hàng rào khuôn viên đơn vị sự nghiệp công lập để đấu nối khu vực kinh doanh, cho thuê, liên doanh, liên kết với các trục đường giao thông thực hiện theo quy định của Luật Quản lý, sử dụng tài sản công và các quy định hiện hành của pháp luật có liên quan.</w:t>
      </w:r>
    </w:p>
    <w:p>
      <w:r>
        <w:t>3. Chánh Văn phòng Ủy ban nhân dân tỉnh, Giám đốc các Sở, Thủ trưởng các ban, ngành cấp tỉnh, Chủ tịch Ủy ban nhân dân các huyện, thị xã và Thành phố Huế; Thủ trưởng các đơn vị sự nghiệp công lập và các tổ chức, cá nhân có liên quan chịu trách nhiệm thi hành Quyết định này./.</w:t>
      </w:r>
    </w:p>
    <w:p>
      <w:r>
        <w:t>Nơi nhận:</w:t>
      </w:r>
    </w:p>
    <w:p>
      <w:r>
        <w:t>- Như Điều 2;</w:t>
      </w:r>
    </w:p>
    <w:p>
      <w:r>
        <w:t>- Bộ Tài chính;</w:t>
      </w:r>
    </w:p>
    <w:p>
      <w:r>
        <w:t>- Cục KT VBQPPL-Bộ Tư pháp;</w:t>
      </w:r>
    </w:p>
    <w:p>
      <w:r>
        <w:t>- TT HĐND tỉnh;</w:t>
      </w:r>
    </w:p>
    <w:p>
      <w:r>
        <w:t>- CT và các PCT UBND tỉnh;</w:t>
      </w:r>
    </w:p>
    <w:p>
      <w:r>
        <w:t>- Sở Tài chính, Tư pháp;</w:t>
      </w:r>
    </w:p>
    <w:p>
      <w:r>
        <w:t>- VP: CVP và các PCVP UBND tỉnh;</w:t>
      </w:r>
    </w:p>
    <w:p>
      <w:r>
        <w:t>- Cổng TTĐT, Công báo tỉnh;</w:t>
      </w:r>
    </w:p>
    <w:p>
      <w:r>
        <w:t>- Lưu: VT, NN, TC, NĐ.</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