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54/QĐ-KBNN năm 2025 về số lượng phòng tham mưu và số lượng, địa bàn quản lý, trụ sở của phòng giao dịch thuộc Kho bạc Nhà nước khu vực 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54/QĐ-KBNN</w:t>
      </w:r>
    </w:p>
    <w:p>
      <w:r>
        <w:t>Hà Nội, ngày 05 tháng 3 năm 2025</w:t>
      </w:r>
    </w:p>
    <w:p>
      <w:r>
        <w:t>QUYẾT ĐỊNH</w:t>
      </w:r>
    </w:p>
    <w:p>
      <w:r>
        <w:t>VỀ SỐ LƯỢNG PHÒNG THAM MƯU VÀ SỐ LƯỢNG, ĐỊA BÀN QUẢN LÝ, TRỤ SỞ CỦA PHÒNG GIAO DỊCH THUỘC KHO BẠC NHÀ NƯỚC KHU VỰC I</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trưởng Bộ Tài chính quy định chức năng, nhiệm vụ, quyền hạn và cơ cấu tổ chức của Kho bạc Nhà nước thuộc Bộ Tài chính;</w:t>
      </w:r>
    </w:p>
    <w:p>
      <w:r>
        <w:t>Căn cứ Quyết định số 925/QĐ-BTC ngày 04 tháng 3 năm 2025 của Bộ trưởng Bộ Tài chính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I thuộc Kho bạc Nhà nước gồm 9 phòng tham mưu, giúp việc và 17 Phòng Giao dịch.</w:t>
      </w:r>
    </w:p>
    <w:p>
      <w:r>
        <w:t>1. Phòng tham mưu, giúp việc, gồm 9 phòng:</w:t>
      </w:r>
    </w:p>
    <w:p>
      <w:r>
        <w:t>a) Phòng Kế toán Nhà nước;</w:t>
      </w:r>
    </w:p>
    <w:p>
      <w:r>
        <w:t>b) Phòng Nghiệp vụ 1;</w:t>
      </w:r>
    </w:p>
    <w:p>
      <w:r>
        <w:t>c) Phòng Nghiệp vụ 2;</w:t>
      </w:r>
    </w:p>
    <w:p>
      <w:r>
        <w:t>d) Phòng Nghiệp vụ 3;</w:t>
      </w:r>
    </w:p>
    <w:p>
      <w:r>
        <w:t>đ) Phòng Nghiệp vụ 4;</w:t>
      </w:r>
    </w:p>
    <w:p>
      <w:r>
        <w:t>e) Phòng Thanh tra - Kiểm tra;</w:t>
      </w:r>
    </w:p>
    <w:p>
      <w:r>
        <w:t>g) Phòng Tài vụ - Quản trị;</w:t>
      </w:r>
    </w:p>
    <w:p>
      <w:r>
        <w:t>h) Phòng Tổ chức - Hành chính;</w:t>
      </w:r>
    </w:p>
    <w:p>
      <w:r>
        <w:t>i) Phòng Hỗ trợ giao dịch và Công nghệ thông tin.</w:t>
      </w:r>
    </w:p>
    <w:p>
      <w:r>
        <w:t>2. Phòng Giao dịch gồm 17 phòng được đánh số liên tục từ Phòng Giao dịch số 1 đến Phòng Giao dịch số 17 trong toàn khu vực.</w:t>
      </w:r>
    </w:p>
    <w:p>
      <w:r>
        <w:t>Điều 2.  Quyết định này có hiệu lực thi hành kể từ ngày 15/3/2025. Trưởng Ban Tổ chức cán bộ, Chánh Văn phòng, Trưởng Ban Tài vụ - Quản trị, Giám đốc Kho bạc Nhà nước khu vực I và Thủ trưởng các đơn vị có liên quan chịu trách nhiệm thi hành Quyết định này./.</w:t>
      </w:r>
    </w:p>
    <w:p>
      <w:r>
        <w:t>Nơi nhận:</w:t>
      </w:r>
    </w:p>
    <w:p>
      <w:r>
        <w:t>- Như Điều 2;</w:t>
      </w:r>
    </w:p>
    <w:p>
      <w:r>
        <w:t>- Bộ Tài chính (để b/c);</w:t>
      </w:r>
    </w:p>
    <w:p>
      <w:r>
        <w:t>- Lưu: VT, TCCB ( b).</w:t>
      </w:r>
    </w:p>
    <w:p>
      <w:r>
        <w:t>GIÁM ĐỐC</w:t>
      </w:r>
    </w:p>
    <w:p>
      <w:r>
        <w:t>Trần Quân</w:t>
      </w:r>
    </w:p>
    <w:p>
      <w:r>
        <w:t>PHỤ LỤC</w:t>
      </w:r>
    </w:p>
    <w:p>
      <w:r>
        <w:t>TÊN GỌI, TRỤ SỞ VÀ ĐỊA BÀN QUẢN LÝ CỦA PHÒNG GIAO DỊCH THUỘC KHO BẠC NHÀ NƯỚC KHU VỰC I</w:t>
      </w:r>
    </w:p>
    <w:p>
      <w:r>
        <w:t>(Kèm theo Quyết định số 54/QĐ-KBNN ngày 05 tháng 3 năm 2025 của KBNN)</w:t>
      </w:r>
    </w:p>
    <w:p>
      <w:r>
        <w:t>STT</w:t>
      </w:r>
    </w:p>
    <w:p>
      <w:r>
        <w:t>Phòng Giao dịch</w:t>
      </w:r>
    </w:p>
    <w:p>
      <w:r>
        <w:t>Địa bàn quản lý</w:t>
      </w:r>
    </w:p>
    <w:p>
      <w:r>
        <w:t>Trụ sở chính</w:t>
      </w:r>
    </w:p>
    <w:p>
      <w:r>
        <w:t>Hà Nội</w:t>
      </w:r>
    </w:p>
    <w:p>
      <w:r>
        <w:t>1</w:t>
      </w:r>
    </w:p>
    <w:p>
      <w:r>
        <w:t>Phòng Giao dịch số 1</w:t>
      </w:r>
    </w:p>
    <w:p>
      <w:r>
        <w:t>Quận Ba Đình</w:t>
      </w:r>
    </w:p>
    <w:p>
      <w:r>
        <w:t>KBNN Ba Đình</w:t>
      </w:r>
    </w:p>
    <w:p>
      <w:r>
        <w:t>2</w:t>
      </w:r>
    </w:p>
    <w:p>
      <w:r>
        <w:t>Phòng Giao dịch số 2</w:t>
      </w:r>
    </w:p>
    <w:p>
      <w:r>
        <w:t>Quận Hai Bà Trưng</w:t>
      </w:r>
    </w:p>
    <w:p>
      <w:r>
        <w:t>KBNN Hai Bà Trưng</w:t>
      </w:r>
    </w:p>
    <w:p>
      <w:r>
        <w:t>3</w:t>
      </w:r>
    </w:p>
    <w:p>
      <w:r>
        <w:t>Phòng Giao dịch số 3</w:t>
      </w:r>
    </w:p>
    <w:p>
      <w:r>
        <w:t>Quận Hoàn Kiếm</w:t>
      </w:r>
    </w:p>
    <w:p>
      <w:r>
        <w:t>KBNN Hoàn Kiếm</w:t>
      </w:r>
    </w:p>
    <w:p>
      <w:r>
        <w:t>4</w:t>
      </w:r>
    </w:p>
    <w:p>
      <w:r>
        <w:t>Phòng Giao dịch số 4</w:t>
      </w:r>
    </w:p>
    <w:p>
      <w:r>
        <w:t>Quận Hà Đông</w:t>
      </w:r>
    </w:p>
    <w:p>
      <w:r>
        <w:t>KBNN Hà Đông</w:t>
      </w:r>
    </w:p>
    <w:p>
      <w:r>
        <w:t>5</w:t>
      </w:r>
    </w:p>
    <w:p>
      <w:r>
        <w:t>Phòng Giao dịch số 5</w:t>
      </w:r>
    </w:p>
    <w:p>
      <w:r>
        <w:t>Quận Thanh Xuân</w:t>
      </w:r>
    </w:p>
    <w:p>
      <w:r>
        <w:t>KBNN Thanh Xuân</w:t>
      </w:r>
    </w:p>
    <w:p>
      <w:r>
        <w:t>6</w:t>
      </w:r>
    </w:p>
    <w:p>
      <w:r>
        <w:t>Phòng Giao dịch số 6</w:t>
      </w:r>
    </w:p>
    <w:p>
      <w:r>
        <w:t>Quận Long Biên</w:t>
      </w:r>
    </w:p>
    <w:p>
      <w:r>
        <w:t>KBNN Long Biên</w:t>
      </w:r>
    </w:p>
    <w:p>
      <w:r>
        <w:t>7</w:t>
      </w:r>
    </w:p>
    <w:p>
      <w:r>
        <w:t>Phòng Giao dịch số 7</w:t>
      </w:r>
    </w:p>
    <w:p>
      <w:r>
        <w:t>Huyện Gia Lâm</w:t>
      </w:r>
    </w:p>
    <w:p>
      <w:r>
        <w:t>KBNN Gia Lâm</w:t>
      </w:r>
    </w:p>
    <w:p>
      <w:r>
        <w:t>8</w:t>
      </w:r>
    </w:p>
    <w:p>
      <w:r>
        <w:t>Phòng Giao dịch số 8</w:t>
      </w:r>
    </w:p>
    <w:p>
      <w:r>
        <w:t>Quận Hoàng Mai</w:t>
      </w:r>
    </w:p>
    <w:p>
      <w:r>
        <w:t>Huyện Thanh Trì</w:t>
      </w:r>
    </w:p>
    <w:p>
      <w:r>
        <w:t>KBNN Hoàng Mai</w:t>
      </w:r>
    </w:p>
    <w:p>
      <w:r>
        <w:t>9</w:t>
      </w:r>
    </w:p>
    <w:p>
      <w:r>
        <w:t>Phòng Giao dịch số 9</w:t>
      </w:r>
    </w:p>
    <w:p>
      <w:r>
        <w:t>Quận Cầu Giấy</w:t>
      </w:r>
    </w:p>
    <w:p>
      <w:r>
        <w:t>Quận Tây Hồ</w:t>
      </w:r>
    </w:p>
    <w:p>
      <w:r>
        <w:t>KBNN Cầu Giấy</w:t>
      </w:r>
    </w:p>
    <w:p>
      <w:r>
        <w:t>10</w:t>
      </w:r>
    </w:p>
    <w:p>
      <w:r>
        <w:t>Phòng Giao dịch số 10</w:t>
      </w:r>
    </w:p>
    <w:p>
      <w:r>
        <w:t>Quận Nam Từ Liêm</w:t>
      </w:r>
    </w:p>
    <w:p>
      <w:r>
        <w:t>Quận Bắc Từ Liêm</w:t>
      </w:r>
    </w:p>
    <w:p>
      <w:r>
        <w:t>KBNN Nam Từ Liêm</w:t>
      </w:r>
    </w:p>
    <w:p>
      <w:r>
        <w:t>11</w:t>
      </w:r>
    </w:p>
    <w:p>
      <w:r>
        <w:t>Phòng Giao dịch số 11</w:t>
      </w:r>
    </w:p>
    <w:p>
      <w:r>
        <w:t>Huyện Đông Anh</w:t>
      </w:r>
    </w:p>
    <w:p>
      <w:r>
        <w:t>Huyện Mê Linh</w:t>
      </w:r>
    </w:p>
    <w:p>
      <w:r>
        <w:t>Huyện Sóc Sơn</w:t>
      </w:r>
    </w:p>
    <w:p>
      <w:r>
        <w:t>KBNN Đông Anh</w:t>
      </w:r>
    </w:p>
    <w:p>
      <w:r>
        <w:t>12</w:t>
      </w:r>
    </w:p>
    <w:p>
      <w:r>
        <w:t>Phòng Giao dịch số 12</w:t>
      </w:r>
    </w:p>
    <w:p>
      <w:r>
        <w:t>Huyện Quốc Oai</w:t>
      </w:r>
    </w:p>
    <w:p>
      <w:r>
        <w:t>Huyện Thạch Thất</w:t>
      </w:r>
    </w:p>
    <w:p>
      <w:r>
        <w:t>Huyện Phúc Thọ</w:t>
      </w:r>
    </w:p>
    <w:p>
      <w:r>
        <w:t>KBNN Thạch Thất</w:t>
      </w:r>
    </w:p>
    <w:p>
      <w:r>
        <w:t>13</w:t>
      </w:r>
    </w:p>
    <w:p>
      <w:r>
        <w:t>Phòng Giao dịch số 13</w:t>
      </w:r>
    </w:p>
    <w:p>
      <w:r>
        <w:t>Huyện Thường Tín</w:t>
      </w:r>
    </w:p>
    <w:p>
      <w:r>
        <w:t>Huyện Phú Xuyên</w:t>
      </w:r>
    </w:p>
    <w:p>
      <w:r>
        <w:t>KBNN Phú Xuyên</w:t>
      </w:r>
    </w:p>
    <w:p>
      <w:r>
        <w:t>14</w:t>
      </w:r>
    </w:p>
    <w:p>
      <w:r>
        <w:t>Phòng Giao dịch số 14</w:t>
      </w:r>
    </w:p>
    <w:p>
      <w:r>
        <w:t>Huyện Ba Vì</w:t>
      </w:r>
    </w:p>
    <w:p>
      <w:r>
        <w:t>Thị Xã Sơn Tây</w:t>
      </w:r>
    </w:p>
    <w:p>
      <w:r>
        <w:t>KBNN Sơn Tây</w:t>
      </w:r>
    </w:p>
    <w:p>
      <w:r>
        <w:t>15</w:t>
      </w:r>
    </w:p>
    <w:p>
      <w:r>
        <w:t>Phòng Giao dịch số 15</w:t>
      </w:r>
    </w:p>
    <w:p>
      <w:r>
        <w:t>Huyện Thanh Oai</w:t>
      </w:r>
    </w:p>
    <w:p>
      <w:r>
        <w:t>Huyện Chương Mỹ</w:t>
      </w:r>
    </w:p>
    <w:p>
      <w:r>
        <w:t>KBNN Thanh Oai</w:t>
      </w:r>
    </w:p>
    <w:p>
      <w:r>
        <w:t>16</w:t>
      </w:r>
    </w:p>
    <w:p>
      <w:r>
        <w:t>Phòng Giao dịch số 16</w:t>
      </w:r>
    </w:p>
    <w:p>
      <w:r>
        <w:t>Huyện Mỹ Đức</w:t>
      </w:r>
    </w:p>
    <w:p>
      <w:r>
        <w:t>Huyện Ứng Hòa</w:t>
      </w:r>
    </w:p>
    <w:p>
      <w:r>
        <w:t>KBNN Mỹ Đức</w:t>
      </w:r>
    </w:p>
    <w:p>
      <w:r>
        <w:t>17</w:t>
      </w:r>
    </w:p>
    <w:p>
      <w:r>
        <w:t>Phòng Giao dịch số 17</w:t>
      </w:r>
    </w:p>
    <w:p>
      <w:r>
        <w:t>Huyện Đan Phượng</w:t>
      </w:r>
    </w:p>
    <w:p>
      <w:r>
        <w:t>Huyện Hoài Đức</w:t>
      </w:r>
    </w:p>
    <w:p>
      <w:r>
        <w:t>KBNN Đan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