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535/QĐ-UBND năm 2025 quy định giá tối đa đối với dịch vụ theo yêu cầu liên quan đến việc công chứng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535/QĐ-UBND</w:t>
      </w:r>
    </w:p>
    <w:p>
      <w:r>
        <w:t>Bắc Giang, ngày 20 tháng 5 năm 2025</w:t>
      </w:r>
    </w:p>
    <w:p>
      <w:r>
        <w:t>QUYẾT ĐỊNH</w:t>
      </w:r>
    </w:p>
    <w:p>
      <w:r>
        <w:t>QUY ĐỊNH GIÁ TỐI ĐA ĐỐI VỚI DỊCH VỤ THEO YÊU CẦU LIÊN QUAN ĐẾN VIỆC CÔNG CHỨNG TRÊN ĐỊA BÀN TỈNH BẮC GIANG</w:t>
      </w:r>
    </w:p>
    <w:p>
      <w:r>
        <w:t>ỦY BAN NHÂN DÂN TỈNH BẮC GIANG</w:t>
      </w:r>
    </w:p>
    <w:p>
      <w:r>
        <w:t>Căn cứ Luật Tổ chức chính quyền địa phương ngày 19 tháng 02 năm 2025;</w:t>
      </w:r>
    </w:p>
    <w:p>
      <w:r>
        <w:t>Căn cứ Luật Công chứng ngày 26 tháng 11 năm 2024;</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Theo đề nghị của Sở Tư pháp tại Tờ trình số 28/TTr-STP ngày 17 tháng 4   năm 2025.</w:t>
      </w:r>
    </w:p>
    <w:p>
      <w:r>
        <w:t>QUYẾT ĐỊNH:</w:t>
      </w:r>
    </w:p>
    <w:p>
      <w:r>
        <w:t>Điều 1. Giá tối đa đối với dịch vụ theo yêu cầu liên quan đến việc công chứng</w:t>
      </w:r>
    </w:p>
    <w:p>
      <w:r>
        <w:t>Quy định giá tối đa đối với dịch vụ theo yêu cầu liên quan đến việc công chứng trên địa bàn tỉnh Bắc Giang như sau:</w:t>
      </w:r>
    </w:p>
    <w:p>
      <w:r>
        <w:t>TT</w:t>
      </w:r>
    </w:p>
    <w:p>
      <w:r>
        <w:t>Nội dung dịch vụ</w:t>
      </w:r>
    </w:p>
    <w:p>
      <w:r>
        <w:t>Giá tối đa</w:t>
      </w:r>
    </w:p>
    <w:p>
      <w:r>
        <w:t>I</w:t>
      </w:r>
    </w:p>
    <w:p>
      <w:r>
        <w:t>Soạn thảo hợp đồng, giao dịch hoặc kiểm tra, chỉnh sửa hợp đồng, giao dịch do người yêu cầu công chứng tự soạn thảo</w:t>
      </w:r>
    </w:p>
    <w:p>
      <w:r>
        <w:t>(Đồng/trường hợp)</w:t>
      </w:r>
    </w:p>
    <w:p>
      <w:r>
        <w:t>1</w:t>
      </w:r>
    </w:p>
    <w:p>
      <w:r>
        <w:t>Hợp đồng kinh doanh, thương mại, đầu tư</w:t>
      </w:r>
    </w:p>
    <w:p>
      <w:r>
        <w:t>400.000</w:t>
      </w:r>
    </w:p>
    <w:p>
      <w:r>
        <w:t>2</w:t>
      </w:r>
    </w:p>
    <w:p>
      <w:r>
        <w:t>Hợp đồng liên quan đến thực hiện các quyền của người sử dụng đất theo quy định của Luật đất đai</w:t>
      </w:r>
    </w:p>
    <w:p>
      <w:r>
        <w:t>400.000</w:t>
      </w:r>
    </w:p>
    <w:p>
      <w:r>
        <w:t>3</w:t>
      </w:r>
    </w:p>
    <w:p>
      <w:r>
        <w:t>Hợp đồng liên quan đến thực hiện các quyền của cá nhân, tổ chức đối với động sản</w:t>
      </w:r>
    </w:p>
    <w:p>
      <w:r>
        <w:t>300.000</w:t>
      </w:r>
    </w:p>
    <w:p>
      <w:r>
        <w:t>4</w:t>
      </w:r>
    </w:p>
    <w:p>
      <w:r>
        <w:t>Văn bản ủy quyền</w:t>
      </w:r>
    </w:p>
    <w:p>
      <w:r>
        <w:t>200.000</w:t>
      </w:r>
    </w:p>
    <w:p>
      <w:r>
        <w:t>5</w:t>
      </w:r>
    </w:p>
    <w:p>
      <w:r>
        <w:t>Văn bản sửa đổi, bổ sung, hủy bỏ hợp đồng, giao dịch</w:t>
      </w:r>
    </w:p>
    <w:p>
      <w:r>
        <w:t>200.000</w:t>
      </w:r>
    </w:p>
    <w:p>
      <w:r>
        <w:t>6</w:t>
      </w:r>
    </w:p>
    <w:p>
      <w:r>
        <w:t>Hợp đồng, giao dịch khác</w:t>
      </w:r>
    </w:p>
    <w:p>
      <w:r>
        <w:t>200.000</w:t>
      </w:r>
    </w:p>
    <w:p>
      <w:r>
        <w:t>II</w:t>
      </w:r>
    </w:p>
    <w:p>
      <w:r>
        <w:t>Đánh máy văn bản</w:t>
      </w:r>
    </w:p>
    <w:p>
      <w:r>
        <w:t>15.000 đồng/trang</w:t>
      </w:r>
    </w:p>
    <w:p>
      <w:r>
        <w:t>III</w:t>
      </w:r>
    </w:p>
    <w:p>
      <w:r>
        <w:t>Sao chụp giấy tờ, văn bản liên quan đến hợp đồng, giao dịch</w:t>
      </w:r>
    </w:p>
    <w:p>
      <w:r>
        <w:t>5.000 đồng/trang</w:t>
      </w:r>
    </w:p>
    <w:p>
      <w:r>
        <w:t>IV</w:t>
      </w:r>
    </w:p>
    <w:p>
      <w:r>
        <w:t>Dịch thuật văn bản</w:t>
      </w:r>
    </w:p>
    <w:p>
      <w:r>
        <w:t>(Đồng/trang)</w:t>
      </w:r>
    </w:p>
    <w:p>
      <w:r>
        <w:t>1</w:t>
      </w:r>
    </w:p>
    <w:p>
      <w:r>
        <w:t>Dịch giấy tờ, tài liệu có 01 trang</w:t>
      </w:r>
    </w:p>
    <w:p>
      <w:r>
        <w:t>250.000</w:t>
      </w:r>
    </w:p>
    <w:p>
      <w:r>
        <w:t>2</w:t>
      </w:r>
    </w:p>
    <w:p>
      <w:r>
        <w:t>Dịch giấy tờ, tài liệu có từ 02 trang trở lên</w:t>
      </w:r>
    </w:p>
    <w:p>
      <w:r>
        <w:t>200.000</w:t>
      </w:r>
    </w:p>
    <w:p>
      <w:r>
        <w:t>3</w:t>
      </w:r>
    </w:p>
    <w:p>
      <w:r>
        <w:t>Trường hợp yêu cầu thêm bản dịch, giá tối đa tính từ bản dịch thứ hai trở lên</w:t>
      </w:r>
    </w:p>
    <w:p>
      <w:r>
        <w:t>20.000</w:t>
      </w:r>
    </w:p>
    <w:p>
      <w:r>
        <w:t>Điều 2. Tổ chức thực hiện</w:t>
      </w:r>
    </w:p>
    <w:p>
      <w:r>
        <w:t>1. Sở Tư pháp chủ trì, phối hợp với các cơ quan, đơn vị có liên quan triển khai, hướng dẫn, kiểm tra, đôn đốc thực hiện Quyết định này. Phối hợp với Sở Tài chính, Chi cục Thuế Khu vực VI chỉ đạo, kiểm tra, giám sát các tổ chức hành nghề công chứng trên địa bàn tỉnh trong việc thu giá dịch vụ theo yêu cầu liên quan đến việc công chứng theo quy định.</w:t>
      </w:r>
    </w:p>
    <w:p>
      <w:r>
        <w:t>2. Hội công chứng viên, các tổ chức hành nghề công chứng trên địa bàn tỉnh tổ chức phổ biến, quán triệt, triển khai Quyết định này đến hội viên, công chứng viên, nhân viên của tổ chức mình.</w:t>
      </w:r>
    </w:p>
    <w:p>
      <w:r>
        <w:t>3. Các tổ chức hành nghề công chứng trên địa bàn tỉnh xác định mức giá dịch vụ cụ thể đối với từng loại việc không vượt quá giá tối đa quy định tại Điều</w:t>
      </w:r>
    </w:p>
    <w:p>
      <w:r>
        <w:t>1 Quyết định này; niêm yết công khai tại trụ sở; định kỳ hàng năm trước ngày 20/12 báo cáo kết quả thực hiện gửi Sở Tư pháp để theo dõi, tổng hợp.</w:t>
      </w:r>
    </w:p>
    <w:p>
      <w:r>
        <w:t>4. Trong quá trình thực hiện nếu có khó khăn vướng mắc phát sinh, các tổ chức hành nghề công chứng, tổ chức, cá nhân kịp thời gửi ý kiến về Sở Tư pháp để tổng hợp báo cáo UBND tỉnh xem xét, giải quyết.</w:t>
      </w:r>
    </w:p>
    <w:p>
      <w:r>
        <w:t>Điều 3. Điều khoản thi hành</w:t>
      </w:r>
    </w:p>
    <w:p>
      <w:r>
        <w:t>1. Quyết định có hiệu lực thi hành kể từ ngày 01 tháng 7 năm 2025.</w:t>
      </w:r>
    </w:p>
    <w:p>
      <w:r>
        <w:t>2. Chánh Văn phòng UBND tỉnh, Giám đốc Sở Tư pháp và các cơ quan, tổ chức, cá nhân có liên quan căn cứ Quyết định thi hành./.</w:t>
      </w:r>
    </w:p>
    <w:p>
      <w:r>
        <w:t>Nơi nhận:</w:t>
      </w:r>
    </w:p>
    <w:p>
      <w:r>
        <w:t>- Như khoản 2 Điều 3;</w:t>
      </w:r>
    </w:p>
    <w:p>
      <w:r>
        <w:t>- Cục Bổ trợ tư pháp- Bộ Tư pháp;</w:t>
      </w:r>
    </w:p>
    <w:p>
      <w:r>
        <w:t>- TT Tỉnh ủy, TT HĐND tỉnh;</w:t>
      </w:r>
    </w:p>
    <w:p>
      <w:r>
        <w:t>- CT, các PCT UBND tỉnh;</w:t>
      </w:r>
    </w:p>
    <w:p>
      <w:r>
        <w:t>- UB MTTQVN và các tổ chức CT-XH tỉnh;</w:t>
      </w:r>
    </w:p>
    <w:p>
      <w:r>
        <w:t>- Văn phòng Đoàn ĐBQH và HĐND tỉnh;</w:t>
      </w:r>
    </w:p>
    <w:p>
      <w:r>
        <w:t>- Các Sở, cơ quan thuộc UBND tỉnh;</w:t>
      </w:r>
    </w:p>
    <w:p>
      <w:r>
        <w:t>- UBND cấp huyện;</w:t>
      </w:r>
    </w:p>
    <w:p>
      <w:r>
        <w:t>- Hội công chứng viên tỉnh;</w:t>
      </w:r>
    </w:p>
    <w:p>
      <w:r>
        <w:t>- Các tổ chức hành nghề CC trên địa bàn tỉnh;</w:t>
      </w:r>
    </w:p>
    <w:p>
      <w:r>
        <w:t>- VP UBND tỉnh: LĐVP, các phòng, đơn vị;</w:t>
      </w:r>
    </w:p>
    <w:p>
      <w:r>
        <w:t>- Lưu: VT, NC.</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