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532/QĐ-CTN năm 2023 về cho trở lại quốc tịch Việt Nam đối với Bà Le, Anh - Hong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532/QĐ-CTN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532/QĐ-CTN</w:t>
      </w:r>
    </w:p>
    <w:p>
      <w:r>
        <w:t>Hà Nội, ngày 24 tháng 5 năm 2023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166/TTr-CP ngày 28/4/2023.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Le, Anh - Hong, sinh ngày 03/01/1985 tại Tây Ninh</w:t>
      </w:r>
    </w:p>
    <w:p>
      <w:r>
        <w:t>Có tên gọi Việt Nam là: Lê Ánh Hồng</w:t>
      </w:r>
    </w:p>
    <w:p>
      <w:r>
        <w:t>Hiện cư trú tại: ấp Bình Linh, xã Chà Là, huyện Dương Minh Châu, tỉnh Tây Ninh.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