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53/2025/QĐ-UBND quy định điều kiện đường giao thông để phương tiện chữa cháy thực hiện nhiệm vụ chữa cháy tại nơi có nhà ở nhiều tầng, nhiều căn hộ của cá nhân để bán, cho thuê mua, cho thuê trên địa bàn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16/05/2025</w:t>
            </w:r>
          </w:p>
        </w:tc>
      </w:tr>
      <w:tr>
        <w:tc>
          <w:tcPr>
            <w:tcW w:type="dxa" w:w="4320"/>
          </w:tcPr>
          <w:p>
            <w:r>
              <w:t>Ngày hiệu lực</w:t>
            </w:r>
          </w:p>
        </w:tc>
        <w:tc>
          <w:tcPr>
            <w:tcW w:type="dxa" w:w="4320"/>
          </w:tcPr>
          <w:p>
            <w:r>
              <w:t>26/05/2025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53/2025/QĐ-UBND</w:t>
      </w:r>
    </w:p>
    <w:p>
      <w:r>
        <w:t>Huế, ngày 16 tháng 5 năm 2025</w:t>
      </w:r>
    </w:p>
    <w:p>
      <w:r>
        <w:t>QUYẾT ĐỊNH</w:t>
      </w:r>
    </w:p>
    <w:p>
      <w:r>
        <w:t>QUY ĐỊNH ĐIỀU KIỆN ĐƯỜNG GIAO THÔNG ĐỂ PHƯƠNG TIỆN CHỮA CHÁY THỰC HIỆN NHIỆM VỤ CHỮA CHÁY TẠI NƠI CÓ NHÀ Ở NHIỀU TẦNG, NHIỀU CĂN HỘ CỦA CÁ NHÂN ĐỂ BÁN, CHO THUÊ MUA, CHO THUÊ TRÊN ĐỊA BÀN THÀNH PHỐ HUẾ</w:t>
      </w:r>
    </w:p>
    <w:p>
      <w:r>
        <w:t>Căn cứ Luật Tổ chức chính quyền địa phương ngày 19 tháng 02 năm 2025;</w:t>
      </w:r>
    </w:p>
    <w:p>
      <w:r>
        <w:t>Căn cứ Luật Nhà ở ngày 27 tháng 11 năm 2023;</w:t>
      </w:r>
    </w:p>
    <w:p>
      <w:r>
        <w:t>Căn cứ Luật Trật tự, an toàn giao thông đường bộ ngày 27 tháng 6 năm 2024;</w:t>
      </w:r>
    </w:p>
    <w:p>
      <w:r>
        <w:t>Căn cứ Luật Đường bộ ngày 27 tháng 6 năm 2024;</w:t>
      </w:r>
    </w:p>
    <w:p>
      <w:r>
        <w:t>Căn cứ Nghị định số 95/2024/NĐ-CP ngày 24 tháng 7 năm 2024 của Chính phủ quy định chi tiết một số điều của Luật Nhà ở;</w:t>
      </w:r>
    </w:p>
    <w:p>
      <w:r>
        <w:t>Căn cứ Nghị định số 165/2024/NĐ-CP ngày 26 tháng 12 năm 2024 của Chính phủ quy định chi tiết, hướng dẫn thi hành một số điều của Luật Đường bộ và Điều 77 Luật Trật tự, an toàn giao thông đường bộ;</w:t>
      </w:r>
    </w:p>
    <w:p>
      <w:r>
        <w:t>Căn cứ Thông tư số 06/2022/TT-BXD ngày 30 tháng 11 năm 2022 của Bộ trưởng Bộ Xây dựng ban hành QCVN 06:2022/BXD Quy chuẩn kỹ thuật quốc gia về an toàn cháy cho nhà và công trình;</w:t>
      </w:r>
    </w:p>
    <w:p>
      <w:r>
        <w:t>Căn cứ Thông tư số 09/2023/TT-BXD ngày 16 tháng 10 năm 2023 của Bộ trưởng Bộ Xây dựng ban hành sửa đổi 1:2023 QCVN 06:2022/BXD quy chuẩn kỹ thuật quốc gia về an toàn cháy cho nhà và công trình;</w:t>
      </w:r>
    </w:p>
    <w:p>
      <w:r>
        <w:t>Căn cứ Thông tư số 05/2024/TT-BXD ngày 31 tháng 7 năm 2024 của Bộ trưởng Bộ Xây dựng Quy định chi tiết một số điều của Luật Nhà ở;</w:t>
      </w:r>
    </w:p>
    <w:p>
      <w:r>
        <w:t>Theo đề nghị của Giám đốc Sở Xây dựng;</w:t>
      </w:r>
    </w:p>
    <w:p>
      <w:r>
        <w:t>Ủy ban nhân dân thành phố ban hành Quyết định quy định điều kiện đường giao thông để phương tiện chữa cháy thực hiện nhiệm vụ chữa cháy tại nơi có nhà ở nhiều tầng, nhiều căn hộ của cá nhân để bán, cho thuê mua, cho thuê trên địa bàn thành phố Huế.</w:t>
      </w:r>
    </w:p>
    <w:p>
      <w:r>
        <w:t>Điều 1. Phạm vi điều chỉnh</w:t>
      </w:r>
    </w:p>
    <w:p>
      <w:r>
        <w:t>Quyết định này quy định chi tiết điểm c khoản 3 Điều 57 Luật Nhà ở số 27/2023/QH15 về điều kiện của đường giao thông để phương tiện chữa cháy thực hiện nhiệm vụ chữa cháy tại nơi có nhà ở nhiều tầng nhiều căn hộ của cá nhân để bán, cho thuê mua, cho thuê địa bàn thành phố Huế.</w:t>
      </w:r>
    </w:p>
    <w:p>
      <w:r>
        <w:t>Điều 2. Đối tượng áp dụng</w:t>
      </w:r>
    </w:p>
    <w:p>
      <w:r>
        <w:t>1. Cá nhân có quyền sử dụng đất ở theo quy định tại khoản 3 Điều 54 của Luật Nhà ở xây dựng nhà ở có từ 02 tầng trở lên và có quy mô dưới 20 căn hộ mà tại mỗi tầng có thiết kế, xây dựng căn hộ để cho thuê trên địa bàn thành phố Huế.</w:t>
      </w:r>
    </w:p>
    <w:p>
      <w:r>
        <w:t>2. Cơ quan quản lý nhà nước có liên quan đến lĩnh vực nhà ở, tài nguyên và môi trường, phòng cháy chữa cháy và các cơ quan, tổ chức khác có liên quan trên địa bàn thành phố Huế.</w:t>
      </w:r>
    </w:p>
    <w:p>
      <w:r>
        <w:t>Điều 3. Điều kiện về đường giao thông để phương tiện chữa cháy thực hiện nhiệm vụ chữa cháy</w:t>
      </w:r>
    </w:p>
    <w:p>
      <w:r>
        <w:t>Cá nhân có quyền sử dụng đất ở theo quy định tại khoản 3 Điều 54 của Luật Nhà ở, xây dựng nhà ở từ 02 tầng trở lên và quy mô dưới 20 căn hộ mà tại mỗi tầng có thiết kế, xây dựng căn hộ để bán, cho thuê mua, cho thuê thì phải đảm bảo điều kiện về đường giao thông để phương tiện chữa cháy thực hiện nhiệm vụ chữa cháy như sau:</w:t>
      </w:r>
    </w:p>
    <w:p>
      <w:r>
        <w:t>1. Đường giao thông tiếp giáp với khu đất xây dựng nhà nhiều tầng, nhiều căn hộ phải có chiều rộng thông thủy tối thiểu 4 m và phải liên thông với các tuyến đường khác hoặc phải có chỗ quay đầu xe đối với đường cụt có chiều dài lớn hơn 46 m (Thiết kế chỗ quay đầu xe cho đường cụt đảm bảo phù hợp với tiêu chuẩn quốc gia được quy định tại điểm 11.6 TCVN 13592:2022 Đường đô thị - yêu cầu thiết kế ban hành kèm theo Quyết định số 2572/QĐ-BKHCN ngày 20 tháng 12 năm 2022 của Bộ Khoa học và Công nghệ).</w:t>
      </w:r>
    </w:p>
    <w:p>
      <w:r>
        <w:t>2. Đường giao thông phải được bảo đảm thông thoáng tại mọi thời điểm, không bị che chắn bởi các bộ phận công trình, chi tiết kiến trúc trang trí như: sê-nô, ô-văng, mái đua, mái đón, bậc lên xuống, bậu cửa, hành lang, đảm bảo cho phương tiện chữa cháy đi qua.</w:t>
      </w:r>
    </w:p>
    <w:p>
      <w:r>
        <w:t>3. Ngoài các quy định nêu trên, điều kiện đường giao thông để phương tiện chữa cháy thực hiện nhiệm vụ chữa cháy tại nơi có nhà ở nhiều tầng nhiều hộ của cá nhân thực hiện theo quy định tại điểm 6.2 QCVN 06:2022/BXD Quy chuẩn kỹ thuật quốc gia về an toàn cháy cho nhà và công trình ban hành theo Thông tư số 06/2022/TT-BXD của Bộ trưởng Bộ Xây dựng và điểm 6 Sửa đổi 1:2023 QCVN 06:2022/BXD Quy chuẩn kỹ thuật quốc gia về an toàn cháy cho nhà và công trình ban hành theo Thông tư 09/2023/TT-BXD của Bộ trưởng Bộ Xây dựng và các quy định khác có liên quan.</w:t>
      </w:r>
    </w:p>
    <w:p>
      <w:r>
        <w:t>Điều 4. Trách nhiệm thi hành</w:t>
      </w:r>
    </w:p>
    <w:p>
      <w:r>
        <w:t>1. Sở Xây dựng</w:t>
      </w:r>
    </w:p>
    <w:p>
      <w:r>
        <w:t>a) Hướng dẫn việc triển khai thực hiện Quyết định này theo đúng quy định.</w:t>
      </w:r>
    </w:p>
    <w:p>
      <w:r>
        <w:t>b) Kịp thời xem xét, giải quyết các vấn đề phát sinh, vướng mắc (nếu có); trường hợp vượt thẩm quyền tham mưu đề xuất, báo cáo Ủy ban nhân dân thành phố Huế để xem xét, giải quyết theo quy định.</w:t>
      </w:r>
    </w:p>
    <w:p>
      <w:r>
        <w:t>2. Ủy ban nhân dân các quận, thị xã, huyện:</w:t>
      </w:r>
    </w:p>
    <w:p>
      <w:r>
        <w:t>a) Tuyên truyền, phổ biến rộng rãi Quyết định này cho các cơ quan, đơn vị, tổ chức, cá nhân có liên quan trên phạm vi địa bàn quản lý.</w:t>
      </w:r>
    </w:p>
    <w:p>
      <w:r>
        <w:t>b) Thực hiện việc cấp phép xây dựng cho các cá nhân có liên quan phải đảm bảo tuân thủ các yêu cầu về đường giao thông chữa cháy theo quy định tại Quyết định này.</w:t>
      </w:r>
    </w:p>
    <w:p>
      <w:r>
        <w:t>c) Thường xuyên kiểm tra, giám sát, kịp thời phát hiện xử lý hoặc tham mưu đề xuất cấp có thẩm quyền xem xét, xử lý các trường hợp xây dựng vi phạm quy định tại Quyết định này.</w:t>
      </w:r>
    </w:p>
    <w:p>
      <w:r>
        <w:t>3. Ban Quản lý dự án Đầu tư xây dựng và Phát triển đô thị thành phố Huế; Ban quản lý Khu kinh tế, công nghiệp thành phố Huế</w:t>
      </w:r>
    </w:p>
    <w:p>
      <w:r>
        <w:t>a) Tuyên truyền, phổ biến rộng rãi Quyết định này cho các cá nhân có liên quan trên phạm vi địa bàn quản lý.</w:t>
      </w:r>
    </w:p>
    <w:p>
      <w:r>
        <w:t>b) Thường xuyên kiểm tra, giám sát, kịp thời phát hiện xử lý hoặc tham mưu đề xuất cấp có thẩm quyền xem xét, xử lý các trường hợp xây dựng vi phạm quy định.</w:t>
      </w:r>
    </w:p>
    <w:p>
      <w:r>
        <w:t>4. Phòng Cảnh sát Phòng cháy, chữa cháy và cứu nạn cứu hộ - Công an thành phố Huế.</w:t>
      </w:r>
    </w:p>
    <w:p>
      <w:r>
        <w:t>Hướng dẫn, kiểm tra điều kiện về giao thông để phương tiện chữa cháy thực hiện nhiệm vụ chữa cháy tại nơi xây dựng nhà ở có từ 02 tầng trở lên và có quy mô dưới 20 căn hộ mà tại mỗi tầng có thiết kế, xây dựng căn hộ để cho thuê theo quy định tại Điều 3 của Quyết định này.</w:t>
      </w:r>
    </w:p>
    <w:p>
      <w:r>
        <w:t>5. Các cá nhân có liên quan</w:t>
      </w:r>
    </w:p>
    <w:p>
      <w:r>
        <w:t>a) Thực hiện nghiêm các quy định tại Điều 3 Quyết định này.</w:t>
      </w:r>
    </w:p>
    <w:p>
      <w:r>
        <w:t>b) Thực hiện xây dựng nhà ở phải tuân thủ giấy phép xây dựng được cơ quan Nhà nước có thẩm quyền cấp; việc xây dựng cơi nới, lấn chiếm không gian các tuyến đường giao thông tiếp giáp gây ảnh hưởng đến công tác chữa cháy của cơ quan Cảnh sát Phòng cháy chữa cháy và Cứu hộ cứu nạn sẽ bị xử lý nghiêm theo quy định pháp luật hiện hành.</w:t>
      </w:r>
    </w:p>
    <w:p>
      <w:r>
        <w:t>Điều 5. Hiệu lực thi hành</w:t>
      </w:r>
    </w:p>
    <w:p>
      <w:r>
        <w:t>Quyết định này có hiệu lực kể từ ngày 26 tháng 5 năm 2025.</w:t>
      </w:r>
    </w:p>
    <w:p>
      <w:r>
        <w:t>Điều 6. Tổ chức thực hiện</w:t>
      </w:r>
    </w:p>
    <w:p>
      <w:r>
        <w:t>Chánh Văn phòng Ủy ban nhân dân thành phố Huế; Giám đốc các Sở: Xây dựng, Tài chính, Nông nghiệp và Môi trường, Công Thương, Khoa học và Công nghệ; Giám đốc Công an thành phố; Trưởng Ban quản lý Khu kinh tế, công nghiệp thành phố; Giám đốc Ban Quản lý dự án Đầu tư xây dựng và Phát triển đô thị thành phố; Chủ tịch Ủy ban nhân dân các quận, huyện, thị xã và Thủ trưởng các cơ quan, đơn vị có liên quan chịu trách nhiệm thi hành Quyết định này./.</w:t>
      </w:r>
    </w:p>
    <w:p>
      <w:r>
        <w:t>Nơi nhận:</w:t>
      </w:r>
    </w:p>
    <w:p>
      <w:r>
        <w:t>- Như Điều 6;</w:t>
      </w:r>
    </w:p>
    <w:p>
      <w:r>
        <w:t>- Bộ Xây dựng;</w:t>
      </w:r>
    </w:p>
    <w:p>
      <w:r>
        <w:t>- Cục Kiểm tra văn bản và Quản lý Xử lý vi phạm hành chính - Bộ Tư pháp;</w:t>
      </w:r>
    </w:p>
    <w:p>
      <w:r>
        <w:t>- Thường trực Thành ủy;</w:t>
      </w:r>
    </w:p>
    <w:p>
      <w:r>
        <w:t>- Thường trực HĐND thành phố;</w:t>
      </w:r>
    </w:p>
    <w:p>
      <w:r>
        <w:t>- CT và các PCT UBND thành phố;</w:t>
      </w:r>
    </w:p>
    <w:p>
      <w:r>
        <w:t>- Sở Tư pháp;</w:t>
      </w:r>
    </w:p>
    <w:p>
      <w:r>
        <w:t>- Cổng thông tin điện tử,</w:t>
      </w:r>
    </w:p>
    <w:p>
      <w:r>
        <w:t>- Công báo thành phố;</w:t>
      </w:r>
    </w:p>
    <w:p>
      <w:r>
        <w:t>- VP: LĐ và các CV;</w:t>
      </w:r>
    </w:p>
    <w:p>
      <w:r>
        <w:t>- Lưu: VT, GT.</w:t>
      </w:r>
    </w:p>
    <w:p>
      <w:r>
        <w:t>TM. ỦY BAN NHÂN DÂN</w:t>
      </w:r>
    </w:p>
    <w:p>
      <w:r>
        <w:t>KT. CHỦ TỊCH</w:t>
      </w:r>
    </w:p>
    <w:p>
      <w:r>
        <w:t>PHÓ CHỦ TỊCH</w:t>
      </w:r>
    </w:p>
    <w:p>
      <w:r>
        <w:t>Hoàng Hải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