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53/2025/QĐ-UBND quy định chức năng, nhiệm vụ, quyền hạn và cơ cấu tổ chức của Ban Quản lý Rừng phòng hộ và Khu bảo tồn sinh thái Đồng Tháp Mười thuộc Sở Nông nghiệp và Môi trường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25/08/2025</w:t>
            </w:r>
          </w:p>
        </w:tc>
      </w:tr>
      <w:tr>
        <w:tc>
          <w:tcPr>
            <w:tcW w:type="dxa" w:w="4320"/>
          </w:tcPr>
          <w:p>
            <w:r>
              <w:t>Ngày hiệu lực</w:t>
            </w:r>
          </w:p>
        </w:tc>
        <w:tc>
          <w:tcPr>
            <w:tcW w:type="dxa" w:w="4320"/>
          </w:tcPr>
          <w:p>
            <w:r>
              <w:t>25/08/2025</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53/2025/QĐ-UBND</w:t>
      </w:r>
    </w:p>
    <w:p>
      <w:r>
        <w:t>Đồng Tháp, ngày 25 tháng 8 năm 2025</w:t>
      </w:r>
    </w:p>
    <w:p>
      <w:r>
        <w:t>QUYẾT ĐỊNH</w:t>
      </w:r>
    </w:p>
    <w:p>
      <w:r>
        <w:t>QUY ĐỊNH CHỨC NĂNG, NHIỆM VỤ, QUYỀN HẠN VÀ CƠ CẤU TỔ CHỨC CỦA BAN QUẢN LÝ RỪNG PHÒNG HỘ VÀ KHU BẢO TỒN SINH THÁI ĐỒNG THÁP MƯỜI THUỘC SỞ NÔNG NGHIỆP VÀ MÔI TRƯỜNG TỈNH ĐỒNG THÁP</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Lâm nghiệp số 16/2017/QH14;</w:t>
      </w:r>
    </w:p>
    <w:p>
      <w:r>
        <w:t>Căn cứ Nghị định số 168/2016/NĐ-CP quy định về khoán rừng, vườn cây và diện tích mặt nước trong các Ban quản lý rừng đặc dụng, rừng phòng hộ, Công ty trách nhiệm hữu hạn một thành viên nông, lâm nghiệp Nhà nước;</w:t>
      </w:r>
    </w:p>
    <w:p>
      <w:r>
        <w:t>Căn cứ Nghị định số 120/2020/NĐ-CP quy định về thành lập, tổ chức lại, giải thể đơn vị sự nghiệp công lập;</w:t>
      </w:r>
    </w:p>
    <w:p>
      <w:r>
        <w:t>Căn cứ Nghị định số 58/2024/NĐ-CP về một số chính sách đầu tư trong lâm nghiệp;</w:t>
      </w:r>
    </w:p>
    <w:p>
      <w:r>
        <w:t>Căn cứ Nghị định số 156/2018/NĐ-CP quy định chi tiết thi hành một số điều của Luật Lâm nghiệp được sửa đổi, bổ sung bởi Nghị định số 27/2024/NĐ-CP và Nghị định số 91/2024/NĐ-CP;</w:t>
      </w:r>
    </w:p>
    <w:p>
      <w:r>
        <w:t>Căn cứ Nghị định số 78/2025/NĐ-CP quy định chi tiết một số điều và biện pháp để tổ chức, hướng dẫn thi hành Luật Ban hành văn bản quy phạm pháp luật được sửa đổi, bổ sung bởi Nghị định số 187/2025/NĐ-CP;</w:t>
      </w:r>
    </w:p>
    <w:p>
      <w:r>
        <w:t>Căn cứ Nghị định số 150/2025/NĐ-CP quy định tổ chức các cơ quan chuyên môn thuộc Ủy ban nhân dân tỉnh, thành phố trực thuộc trung ương và Ủy ban nhân dân xã, phường, đặc khu thuộc tỉnh, thành phố trực thuộc trung ương;</w:t>
      </w:r>
    </w:p>
    <w:p>
      <w:r>
        <w:t>Căn cứ Thông tư số 11/2025/TT-BNNMT quy định về phân quyền, phân cấp quản lý nhà nước trong lĩnh vực bảo tồn thiên nhiên, đa dạng sinh học;</w:t>
      </w:r>
    </w:p>
    <w:p>
      <w:r>
        <w:t>Căn cứ Thông tư số 16/2025/TT-BNNMT quy định về phân quyền, phân cấp, phân định thẩm quyền quản lý nhà nước và một số nội dung trong lĩnh vực lâm nghiệp và kiểm lâm;</w:t>
      </w:r>
    </w:p>
    <w:p>
      <w:r>
        <w:t>Theo đề nghị của Giám đốc Sở Nông nghiệp và Môi trường;</w:t>
      </w:r>
    </w:p>
    <w:p>
      <w:r>
        <w:t>Ủy ban nhân dân Tỉnh ban hành Quyết định quy định chức năng, nhiệm vụ, quyền hạn và cơ cấu tổ chức của Ban Quản lý Rừng phòng hộ và Khu bảo tồn sinh thái Đồng Tháp Mười thuộc Sở Nông nghiệp và Môi trường tỉnh Đồng Tháp.</w:t>
      </w:r>
    </w:p>
    <w:p>
      <w:r>
        <w:t>Điều 1. Vị trí, chức năng</w:t>
      </w:r>
    </w:p>
    <w:p>
      <w:r>
        <w:t>1. Ban Quản lý Rừng phòng hộ và Khu bảo tồn sinh thái Đồng Tháp Mười là đơn vị sự nghiệp thuộc Sở Nông nghiệp và Môi trường tỉnh Đồng Tháp, có chức năng giúp Giám đốc Sở Nông nghiệp và Môi trường thực hiện công tác quy tập, bảo tồn, giữ gìn sự đa dạng sinh học, đặc trưng của hệ sinh thái ngập nước chua phèn Đồng Tháp Mười; tổ chức thực hiện các hoạt động nghiên cứu khoa học, liên kết, phối hợp với các cơ quan có liên quan triển khai hoạt động du lịch sinh thái trong rừng phòng hộ; thực hiện quản lý, bảo vệ, sử dụng và phát triển rừng phòng hộ và đất lâm nghiệp được giao trên địa bàn Tỉnh.</w:t>
      </w:r>
    </w:p>
    <w:p>
      <w:r>
        <w:t>2. Ban Quản lý Rừng phòng hộ và Khu bảo tồn sinh thái Đồng Tháp Mười có tư cách pháp nhân, có con dấu và tài khoản riêng, trụ sở đặt tại ấp 4, xã Tân Phước 2, tỉnh Đồng Tháp.</w:t>
      </w:r>
    </w:p>
    <w:p>
      <w:r>
        <w:t>Điều 2. Nhiệm vụ và quyền hạn</w:t>
      </w:r>
    </w:p>
    <w:p>
      <w:r>
        <w:t>1. Tham mưu Giám đốc Sở Nông nghiệp và Môi trường kiến nghị cơ quan có thẩm quyền ban hành hoặc ban hành theo thẩm quyền các chính sách, chủ trương, các quy trình kỹ thuật phù hợp với vị trí, chức năng, nhiệm vụ được giao.</w:t>
      </w:r>
    </w:p>
    <w:p>
      <w:r>
        <w:t>2. Tổ chức quy tập các loài sinh vật đặc trưng; nghiên cứu, quản lý, bảo vệ, bảo tồn, khôi phục hệ sinh thái rừng tràm ngập nước chua phèn đặc trưng, các sinh cảnh rừng, các nguồn gen quý của động thực vật, phân chia các phân khu chức năng, bảo vệ và nhân lên về số lượng các loài quý hiếm có nguy cơ tuyệt chủng; phòng cháy, chữa cháy rừng; phòng trừ dịch bệnh và sinh vật ngoại lai xâm hại, ngăn chặn các hành vi xâm hại rừng và môi trường cảnh quan; thực hiện quản lý, bảo vệ, sử dụng và phát triển rừng đúng quy định.</w:t>
      </w:r>
    </w:p>
    <w:p>
      <w:r>
        <w:t>3. Tổ chức triển khai thực hiện các chương trình, dự án quản lý, bảo vệ rừng, bảo tồn đa dạng sinh học; khôi phục hệ sinh thái ngập nước chua phèn đặc trưng.</w:t>
      </w:r>
    </w:p>
    <w:p>
      <w:r>
        <w:t>4. Phối hợp với chính quyền địa phương và các cơ quan chức năng tổ chức tuyên truyền cộng đồng dân cư xung quanh tham gia các hoạt động bảo vệ rừng, bảo tồn đa dạng sinh học; thực hiện chính sách pháp luật về quản lý bảo vệ rừng, bảo vệ môi trường sinh thái.</w:t>
      </w:r>
    </w:p>
    <w:p>
      <w:r>
        <w:t>5. Được ký hợp đồng trao đổi các loài động thực vật hoang dã đặc trưng của vùng Đồng Tháp Mười theo quy định của pháp luật với các tổ chức trong và ngoài Tỉnh nhằm mục đích gia tăng số lượng, chủng loại các loài theo danh mục được duyệt cần quy tập theo quy định của pháp luật.</w:t>
      </w:r>
    </w:p>
    <w:p>
      <w:r>
        <w:t>6. Tổ chức liên kết, phối hợp với các cơ quan có liên quan triển khai hoạt động du lịch sinh thái theo quy định của pháp luật.</w:t>
      </w:r>
    </w:p>
    <w:p>
      <w:r>
        <w:t>7. Thực hiện quản lý, bảo vệ, sử dụng và phát triển rừng phòng hộ và đất lâm nghiệp được giao trên địa bàn Tỉnh theo đúng quy chế quản lý rừng được cơ quan nhà nước có thẩm quyền ban hành và theo đúng quy định pháp luật.</w:t>
      </w:r>
    </w:p>
    <w:p>
      <w:r>
        <w:t>8. Quản lý vốn, tài sản nhà nước giao và sử dụng lao động đúng quy định.</w:t>
      </w:r>
    </w:p>
    <w:p>
      <w:r>
        <w:t>9. Thực hiện chế độ báo cáo theo quy định hiện hành về tình hình thực hiện nhiệm vụ thuộc các lĩnh vực công tác được giao.</w:t>
      </w:r>
    </w:p>
    <w:p>
      <w:r>
        <w:t>10. Thực hiện nhiệm vụ khác theo quy định của pháp luật hoặc do Giám đốc Sở Nông nghiệp và Môi trường giao.</w:t>
      </w:r>
    </w:p>
    <w:p>
      <w:r>
        <w:t>Điều 3. Cơ cấu tổ chức</w:t>
      </w:r>
    </w:p>
    <w:p>
      <w:r>
        <w:t>Ban Quản lý Rừng phòng hộ và Khu bảo tồn sinh thái Đồng Tháp Mười gồm có Giám đốc, 02 Phó Giám đốc và viên chức chuyên môn, nghiệp vụ trực tiếp tham mưu, giúp việc cho Giám đốc.</w:t>
      </w:r>
    </w:p>
    <w:p>
      <w:r>
        <w:t>Điều 4. Hiệu lực thi hành</w:t>
      </w:r>
    </w:p>
    <w:p>
      <w:r>
        <w:t>1. Quyết định này có hiệu lực thi hành kể từ ngày ký ban hành.</w:t>
      </w:r>
    </w:p>
    <w:p>
      <w:r>
        <w:t>2. Quyết định này bãi bỏ Quyết định số 412/QĐ-UBND ngày 28 tháng 02 năm 2025 của Ủy ban nhân dân tỉnh Tiền Giang quy định chức năng, nhiệm vụ, quyền hạn và cơ cấu tổ chức của Ban Quản lý Rừng phòng hộ và Khu bảo tồn sinh thái Đồng Tháp Mười thuộc Sở Nông nghiệp và Phát triển nông thôn tỉnh Tiền Giang.</w:t>
      </w:r>
    </w:p>
    <w:p>
      <w:r>
        <w:t>Điều 5. Trách nhiệm thi hành</w:t>
      </w:r>
    </w:p>
    <w:p>
      <w:r>
        <w:t>Chánh Văn phòng Ủy ban nhân dân Tỉnh; Giám đốc Sở Nội vụ; Giám đốc Sở Nông nghiệp và Môi trường; Giám đốc Ban Quản lý Rừng phòng hộ và Khu bảo tồn sinh thái Đồng Tháp Mười; Thủ trưởng các cơ quan, đơn vị, cá nhân có liên quan chịu trách nhiệm thi hành Quyết định này./.</w:t>
      </w:r>
    </w:p>
    <w:p>
      <w:r>
        <w:t>Nơi nhận:</w:t>
      </w:r>
    </w:p>
    <w:p>
      <w:r>
        <w:t>- Như Điều 5;</w:t>
      </w:r>
    </w:p>
    <w:p>
      <w:r>
        <w:t>- Bộ Nông nghiệp và Môi trường;</w:t>
      </w:r>
    </w:p>
    <w:p>
      <w:r>
        <w:t>- Bộ Nội vụ;</w:t>
      </w:r>
    </w:p>
    <w:p>
      <w:r>
        <w:t>- Cục Kiểm tra VB&amp;QLXLVPHC - Bộ Tư pháp;</w:t>
      </w:r>
    </w:p>
    <w:p>
      <w:r>
        <w:t>- Thường trực Tỉnh ủy;</w:t>
      </w:r>
    </w:p>
    <w:p>
      <w:r>
        <w:t>- Thường trực HĐND Tỉnh;</w:t>
      </w:r>
    </w:p>
    <w:p>
      <w:r>
        <w:t>- CT, các PCT UBND Tỉnh;</w:t>
      </w:r>
    </w:p>
    <w:p>
      <w:r>
        <w:t>- UBMTTQ Việt Nam Tỉnh;</w:t>
      </w:r>
    </w:p>
    <w:p>
      <w:r>
        <w:t>- Các tổ chức chính trị - xã hội Tỉnh;</w:t>
      </w:r>
    </w:p>
    <w:p>
      <w:r>
        <w:t>- Các cơ quan, đơn vị thuộc UBND Tỉnh;</w:t>
      </w:r>
    </w:p>
    <w:p>
      <w:r>
        <w:t>- Công an Tỉnh;</w:t>
      </w:r>
    </w:p>
    <w:p>
      <w:r>
        <w:t>- Công báo Tỉnh;</w:t>
      </w:r>
    </w:p>
    <w:p>
      <w:r>
        <w:t>- Báo và ĐPTTH Tỉnh;</w:t>
      </w:r>
    </w:p>
    <w:p>
      <w:r>
        <w:t>- UBND xã, phường;</w:t>
      </w:r>
    </w:p>
    <w:p>
      <w:r>
        <w:t>- VPUBND: CVP, các PCVP;</w:t>
      </w:r>
    </w:p>
    <w:p>
      <w:r>
        <w:t>- Lưu: VT, P.TH,T.</w:t>
      </w:r>
    </w:p>
    <w:p>
      <w:r>
        <w:t>TM. ỦY BAN NHÂN DÂN</w:t>
      </w:r>
    </w:p>
    <w:p>
      <w:r>
        <w:t>CHỦ TỊCH</w:t>
      </w:r>
    </w:p>
    <w:p>
      <w:r>
        <w:t>Trần Trí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