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các loại giấy tờ khác về quyền sử dụng đất có trước ngày 15 tháng 10 năm 1993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53/2024/QĐ-UBND</w:t>
      </w:r>
    </w:p>
    <w:p>
      <w:r>
        <w:t>Đồng Nai, ngày 15 tháng 10 năm 2024</w:t>
      </w:r>
    </w:p>
    <w:p>
      <w:r>
        <w:t>QUYẾT ĐỊNH</w:t>
      </w:r>
    </w:p>
    <w:p>
      <w:r>
        <w:t>QUY ĐỊNH CÁC LOẠI GIẤY TỜ KHÁC VỀ QUYỀN SỬ DỤNG ĐẤT CÓ TRƯỚC NGÀY 15 THÁNG 10 NĂM 1993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518/TTr-STNMT ngày 10 tháng 10 năm 2024.</w:t>
      </w:r>
    </w:p>
    <w:p>
      <w:r>
        <w:t>QUYẾT ĐỊNH:</w:t>
      </w:r>
    </w:p>
    <w:p>
      <w:r>
        <w:t>Điều 1. Phạm vi điều chỉnh</w:t>
      </w:r>
    </w:p>
    <w:p>
      <w:r>
        <w:t>Quyết định này quy định các loại giấy tờ khác về quyền sử dụng đất có trước ngày 15 tháng 10 năm 1993 ngoài các loại giấy tờ quy định tại các điểm a, b, c, d, đ, e, g, h, i, k, l, m khoản 1 Điều 137 Luật Đất đai năm 2024, làm căn cứ cấp Giấy chứng nhận quyền sử dụng đất, quyền sở hữu tài sản gắn liền với đất cho hộ gia đình, cá nhân đang sử dụng đất trên địa bàn tỉnh Đồng Nai.</w:t>
      </w:r>
    </w:p>
    <w:p>
      <w:r>
        <w:t>Điều 2. Đối tượng áp dụng</w:t>
      </w:r>
    </w:p>
    <w:p>
      <w:r>
        <w:t>1. Cơ quan quản lý nhà nước về đất đai, cơ quan thuế và các đối tượng khác có liên quan đến việc quản lý, sử dụng đất đai.</w:t>
      </w:r>
    </w:p>
    <w:p>
      <w:r>
        <w:t>2. Hộ gia đình, cá nhân đang sử dụng đất có một trong các loại giấy tờ về quyền sử dụng đất được quy định tại Điều 3 Quyết định này.</w:t>
      </w:r>
    </w:p>
    <w:p>
      <w:r>
        <w:t>Điều 3. Các giấy tờ khác về quyền sử dụng đất có trước ngày 15 tháng 10 năm 1993</w:t>
      </w:r>
    </w:p>
    <w:p>
      <w:r>
        <w:t>1. Giấy tờ xác lập việc phân chia di sản trong hộ gia đình về quyền sử dụng đất, nhà ở mà trên giấy tờ đó có xác nhận của Ủy ban nhân dân cấp xã hoặc Ủy ban nhân dân cấp huyện trước ngày 15 tháng 10 năm 1993 như: Tờ tương phân di sản, biên bản họp gia đình.</w:t>
      </w:r>
    </w:p>
    <w:p>
      <w:r>
        <w:t>2. Giấy tờ xác lập có nội dung thể hiện ý chí của người lập giấy tờ đối với tài sản là quyền sử dụng đất, nhà ở của mình để chuyển cho người khác sau khi chết mà trên giấy tờ đó có xác nhận của Ủy ban nhân dân cấp xã hoặc Ủy ban nhân dân cấp huyện trước ngày 15 tháng 10 năm 1993 như: bản di chúc, bản di nguyện, chúc thư, di lệnh, di văn.</w:t>
      </w:r>
    </w:p>
    <w:p>
      <w:r>
        <w:t>Điều 4. Hiệu lực thi hành</w:t>
      </w:r>
    </w:p>
    <w:p>
      <w:r>
        <w:t>Quyết định này có hiệu lực thi hành kể từ ngày 28 tháng 10 năm 2024.</w:t>
      </w:r>
    </w:p>
    <w:p>
      <w:r>
        <w:t>Điều 5. Tổ chức thực hiện</w:t>
      </w:r>
    </w:p>
    <w:p>
      <w:r>
        <w:t>1. Sở Tài nguyên và Môi trường chủ trì phối hợp với các cơ quan, đơn vị liên quan tổ chức triển khai thực hiện Quyết định này, tổng hợp các khó khăn, vướng mắc trong quá trình thực hiện, đề xuất điều chỉnh bổ sung cho phù hợp.</w:t>
      </w:r>
    </w:p>
    <w:p>
      <w:r>
        <w:t>2. Chánh Văn phòng Ủy ban nhân dân tỉnh; Giám đốc các Sở: Tài nguyên và Môi trường, Tài chính; Cục trưởng Cục Thuế; Chủ tịch Ủy ban nhân dân các huyện, thành phố Long Khánh và thành phố Biên Hòa; Thủ trưởng các sở, ngành và tổ chức, cá nhân có liên quan chịu trách nhiệm thi hành Quyết định này./.</w:t>
      </w:r>
    </w:p>
    <w:p>
      <w:r>
        <w:t>Nơi nhận:</w:t>
      </w:r>
    </w:p>
    <w:p>
      <w:r>
        <w:t>- Như Điều 5;</w:t>
      </w:r>
    </w:p>
    <w:p>
      <w:r>
        <w:t>- Vụ Pháp chế - Bộ Tài nguyên và Môi trường;</w:t>
      </w:r>
    </w:p>
    <w:p>
      <w:r>
        <w:t>- Cục Kiểm tra Văn bản QPPL - Bộ Tư pháp;</w:t>
      </w:r>
    </w:p>
    <w:p>
      <w:r>
        <w:t>- Thường trực Tỉnh ủy;</w:t>
      </w:r>
    </w:p>
    <w:p>
      <w:r>
        <w:t>- Thường trực HĐND tỉnh;</w:t>
      </w:r>
    </w:p>
    <w:p>
      <w:r>
        <w:t>- Chủ tịch, các Phó Chủ tịch UBND tỉnh;</w:t>
      </w:r>
    </w:p>
    <w:p>
      <w:r>
        <w:t>- Đoàn đại biểu Quốc hội tỉnh;</w:t>
      </w:r>
    </w:p>
    <w:p>
      <w:r>
        <w:t>- Ủy ban Mặt trận Tổ quốc Việt Nam tỉnh và các đoàn thể;</w:t>
      </w:r>
    </w:p>
    <w:p>
      <w:r>
        <w:t>- Tòa án nhân dân tỉnh;</w:t>
      </w:r>
    </w:p>
    <w:p>
      <w:r>
        <w:t>- Viện Kiểm sát nhân dân tỉnh;</w:t>
      </w:r>
    </w:p>
    <w:p>
      <w:r>
        <w:t>- Sở Tư pháp;</w:t>
      </w:r>
    </w:p>
    <w:p>
      <w:r>
        <w:t>- Chánh, Phó Chánh Văn phòng UBND tỉnh;</w:t>
      </w:r>
    </w:p>
    <w:p>
      <w:r>
        <w:t>- Cổng Thông tin điện tử tỉnh;</w:t>
      </w:r>
    </w:p>
    <w:p>
      <w:r>
        <w:t>- Lưu: VT, KTN, KTNS. (Phượng 40 bản)</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