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bãi bỏ Quyết định 170/2006/QĐ-UBND về ủy quyền cho Giám đốc Sở Lao động, Thương binh và Xã hội tiếp nhận, kiểm tra và thông báo đăng ký quy chế trả lương, quy chế thưởng đối với các Công ty Nhà nước thuộc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53/2024/QĐ-UBND</w:t>
      </w:r>
    </w:p>
    <w:p>
      <w:r>
        <w:t>Thành phố Hồ Chí Minh, ngày 16 tháng 8 năm 2024</w:t>
      </w:r>
    </w:p>
    <w:p>
      <w:r>
        <w:t>QUYẾT ĐỊNH</w:t>
      </w:r>
    </w:p>
    <w:p>
      <w:r>
        <w:t>BÃI BỎ QUYẾT ĐỊNH SỐ 170/2006/QĐ-UBND NGÀY 30 THÁNG 11 NĂM 2006 CỦA ỦY BAN NHÂN DÂN THÀNH PHỐ VỀ ỦY QUYỀN CHO GIÁM ĐỐC SỞ LAO ĐỘNG - THƯƠNG BINH VÀ XÃ HỘI TIẾP NHẬN, KIỂM TRA VÀ THÔNG BÁO ĐĂNG KÝ QUY CHẾ TRẢ LƯƠNG, QUY CHẾ THƯỞNG ĐỐI VỚI CÁC CÔNG TY NHÀ NƯỚC THUỘC THÀNH PHỐ</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 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 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 gày 14 tháng 5 năm 2016 của Chính phủ quy định chi tiết một số điều và biện pháp thi hành Luật Ban hành văn bản quy phạm pháp luật đã được sửa đổi, bổ sung một số điều theo Nghị định số  154/2020/NĐ-CP n gày 31 tháng 12 năm 2020 của Chính phủ;</w:t>
      </w:r>
    </w:p>
    <w:p>
      <w:r>
        <w:t>Theo đề nghị của Sở Lao động - Thương binh và Xã hội tại  Công văn số 15274/SLĐTBXH-LĐ ngày 27 tháng 6 năm 2024 và  Tờ trình số 12436/TTr- SLĐTBXH ngày 30 tháng 5 năm 2024 và ý kiến thẩm định của Sở Tư pháp tại Báo cáo số 3170/BC-STP-KTrVB ngày 28 tháng 5 năm 2024; ý kiến thống nhất của các thành viên Ủy ban nhân dân Thành phố.</w:t>
      </w:r>
    </w:p>
    <w:p>
      <w:r>
        <w:t>QUYẾT ĐỊNH:</w:t>
      </w:r>
    </w:p>
    <w:p>
      <w:r>
        <w:t>Điều 1. Bãi bỏ toàn bộ Quyết định</w:t>
      </w:r>
    </w:p>
    <w:p>
      <w:r>
        <w:t>Bãi bỏ toàn bộ Quyết định số 170/2006/QĐ-UBND ngày 30 tháng 11 năm 2006 của Ủy ban nhân dân Thành phố về ủy quyền cho Giám đốc Sở Lao động - Thương binh và Xã hội tiếp nhận, kiểm tra và thông báo đăng ký quy chế trả lương, quy chế thưởng đối với các Công ty Nhà nước thuộc Thành phố.</w:t>
      </w:r>
    </w:p>
    <w:p>
      <w:r>
        <w:t>Điều 2. Điều khoản thi hành</w:t>
      </w:r>
    </w:p>
    <w:p>
      <w:r>
        <w:t>1. Quyết định này có hiệu lực từ ngày 01 tháng 9 năm 2024.</w:t>
      </w:r>
    </w:p>
    <w:p>
      <w:r>
        <w:t>2. Chánh Văn phòng Ủy ban nhân dân Thành phố, Giám đốc Sở Lao động</w:t>
      </w:r>
    </w:p>
    <w:p>
      <w:r>
        <w:t>- Thương binh và Xã hội, Thủ trưởng các Sở, Ban, ngành Thành phố và các đơn vị có liên quan chịu trách nhiệm thi hành Quyết định này./.</w:t>
      </w:r>
    </w:p>
    <w:p>
      <w:r>
        <w:t>Nơi nhận:</w:t>
      </w:r>
    </w:p>
    <w:p>
      <w:r>
        <w:t>- Như Điều 2;</w:t>
      </w:r>
    </w:p>
    <w:p>
      <w:r>
        <w:t>- Bộ Lao động - Thương binh và Xã hội;</w:t>
      </w:r>
    </w:p>
    <w:p>
      <w:r>
        <w:t>- Cục Kiểm tra văn bản QPPL - Bộ Tư pháp;</w:t>
      </w:r>
    </w:p>
    <w:p>
      <w:r>
        <w:t>- Thường trực Thành ủy;</w:t>
      </w:r>
    </w:p>
    <w:p>
      <w:r>
        <w:t>- Thường trực HĐND Thành phố;</w:t>
      </w:r>
    </w:p>
    <w:p>
      <w:r>
        <w:t>- Các Ban của HĐND Thành phố;</w:t>
      </w:r>
    </w:p>
    <w:p>
      <w:r>
        <w:t>- Thành viên UBND Thành phố;</w:t>
      </w:r>
    </w:p>
    <w:p>
      <w:r>
        <w:t>- Ủy ban MTTQ Việt Nam Thành phố;</w:t>
      </w:r>
    </w:p>
    <w:p>
      <w:r>
        <w:t>- Sở Tư pháp;</w:t>
      </w:r>
    </w:p>
    <w:p>
      <w:r>
        <w:t>- Sở, ban, ngành Thành phố;</w:t>
      </w:r>
    </w:p>
    <w:p>
      <w:r>
        <w:t>- Trung tâm công báo TP;</w:t>
      </w:r>
    </w:p>
    <w:p>
      <w:r>
        <w:t>- UBND thành phố Thủ Đức, quận, huyện;</w:t>
      </w:r>
    </w:p>
    <w:p>
      <w:r>
        <w:t>- VP. Đoàn ĐBQH-HĐND.TP</w:t>
      </w:r>
    </w:p>
    <w:p>
      <w:r>
        <w:t>- VPUB: PCVP/KT;</w:t>
      </w:r>
    </w:p>
    <w:p>
      <w:r>
        <w:t>- Phòng Kinh tế;</w:t>
      </w:r>
    </w:p>
    <w:p>
      <w:r>
        <w:t>- Lưu: VT, (KT/H.A)</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